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spacing w:before="0"/>
        <w:ind w:left="-2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5" coordorigin="0,0" coordsize="15420,720">
                <v:rect style="position:absolute;left:10;top:10;width:15400;height:700" id="docshape6" filled="false" stroked="true" strokeweight="1pt" strokecolor="#000000">
                  <v:stroke dashstyle="solid"/>
                </v:rect>
                <v:shape style="position:absolute;left:12956;top:114;width:1241;height:135" type="#_x0000_t202" id="docshape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headerReference w:type="default" r:id="rId5"/>
          <w:type w:val="continuous"/>
          <w:pgSz w:w="16840" w:h="11900" w:orient="landscape"/>
          <w:pgMar w:header="1130" w:footer="0" w:top="2160" w:bottom="280" w:left="850" w:right="566"/>
          <w:pgNumType w:start="1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8656" id="docshape1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3833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8144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241131</w:t>
      </w:r>
    </w:p>
    <w:p>
      <w:pPr>
        <w:pStyle w:val="Heading1"/>
        <w:spacing w:before="96"/>
        <w:ind w:left="70"/>
      </w:pPr>
      <w:r>
        <w:rPr>
          <w:b w:val="0"/>
        </w:rPr>
        <w:br w:type="column"/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SOCIAL,</w:t>
      </w:r>
      <w:r>
        <w:rPr>
          <w:spacing w:val="-2"/>
        </w:rPr>
        <w:t> </w:t>
      </w:r>
      <w:r>
        <w:rPr/>
        <w:t>INCLUSAO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CIDADANIA</w:t>
      </w:r>
    </w:p>
    <w:p>
      <w:pPr>
        <w:tabs>
          <w:tab w:pos="2437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19.070.000,00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19.070.000,00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4.758.947,00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5.633.570,63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20.969.260,84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471" w:space="509"/>
            <w:col w:w="4631" w:space="1122"/>
            <w:col w:w="4118" w:space="669"/>
            <w:col w:w="2191" w:space="782"/>
            <w:col w:w="931"/>
          </w:cols>
        </w:sect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BodyText"/>
        <w:spacing w:before="0"/>
        <w:ind w:left="70"/>
      </w:pPr>
      <w:r>
        <w:rPr>
          <w:spacing w:val="-2"/>
        </w:rPr>
        <w:t>1.0.0.0.00.00</w:t>
      </w:r>
    </w:p>
    <w:p>
      <w:pPr>
        <w:pStyle w:val="BodyText"/>
        <w:ind w:left="70"/>
      </w:pPr>
      <w:r>
        <w:rPr>
          <w:spacing w:val="-2"/>
        </w:rPr>
        <w:t>1.3.0.0.00.00</w:t>
      </w:r>
    </w:p>
    <w:p>
      <w:pPr>
        <w:pStyle w:val="BodyText"/>
        <w:ind w:left="70"/>
      </w:pPr>
      <w:r>
        <w:rPr>
          <w:spacing w:val="-2"/>
        </w:rPr>
        <w:t>1.3.2.0.00.00</w:t>
      </w:r>
    </w:p>
    <w:p>
      <w:pPr>
        <w:pStyle w:val="BodyText"/>
        <w:ind w:left="70"/>
      </w:pPr>
      <w:r>
        <w:rPr>
          <w:spacing w:val="-2"/>
        </w:rPr>
        <w:t>1.3.2.1.00.00</w:t>
      </w:r>
    </w:p>
    <w:p>
      <w:pPr>
        <w:pStyle w:val="BodyText"/>
        <w:ind w:left="70"/>
      </w:pPr>
      <w:r>
        <w:rPr>
          <w:spacing w:val="-2"/>
        </w:rPr>
        <w:t>1.3.2.1.01.00</w:t>
      </w:r>
    </w:p>
    <w:p>
      <w:pPr>
        <w:pStyle w:val="BodyText"/>
        <w:ind w:left="70"/>
      </w:pPr>
      <w:r>
        <w:rPr>
          <w:spacing w:val="-2"/>
        </w:rPr>
        <w:t>1.3.2.1.01.01</w:t>
      </w:r>
    </w:p>
    <w:p>
      <w:pPr>
        <w:pStyle w:val="BodyText"/>
        <w:ind w:left="70"/>
      </w:pPr>
      <w:r>
        <w:rPr>
          <w:spacing w:val="-2"/>
        </w:rPr>
        <w:t>1.7.0.0.00.00</w:t>
      </w:r>
    </w:p>
    <w:p>
      <w:pPr>
        <w:pStyle w:val="BodyText"/>
        <w:ind w:left="70"/>
      </w:pPr>
      <w:r>
        <w:rPr>
          <w:spacing w:val="-2"/>
        </w:rPr>
        <w:t>1.7.1.0.00.00</w:t>
      </w:r>
    </w:p>
    <w:p>
      <w:pPr>
        <w:pStyle w:val="BodyText"/>
        <w:ind w:left="70"/>
      </w:pPr>
      <w:r>
        <w:rPr>
          <w:spacing w:val="-2"/>
        </w:rPr>
        <w:t>1.7.1.7.00.00</w:t>
      </w:r>
    </w:p>
    <w:p>
      <w:pPr>
        <w:pStyle w:val="BodyText"/>
        <w:ind w:left="70"/>
      </w:pPr>
      <w:r>
        <w:rPr>
          <w:spacing w:val="-2"/>
        </w:rPr>
        <w:t>1.7.1.7.53.00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1.7.1.7.53.01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1.7.1.7.99.00</w:t>
      </w:r>
    </w:p>
    <w:p>
      <w:pPr>
        <w:pStyle w:val="BodyText"/>
        <w:ind w:left="70"/>
      </w:pPr>
      <w:r>
        <w:rPr>
          <w:spacing w:val="-2"/>
        </w:rPr>
        <w:t>1.7.1.7.99.01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1.9.0.0.00.00</w:t>
      </w:r>
    </w:p>
    <w:p>
      <w:pPr>
        <w:pStyle w:val="BodyText"/>
        <w:ind w:left="70"/>
      </w:pPr>
      <w:r>
        <w:rPr>
          <w:spacing w:val="-2"/>
        </w:rPr>
        <w:t>1.9.2.0.00.00</w:t>
      </w:r>
    </w:p>
    <w:p>
      <w:pPr>
        <w:pStyle w:val="BodyText"/>
        <w:ind w:left="70"/>
      </w:pPr>
      <w:r>
        <w:rPr>
          <w:spacing w:val="-2"/>
        </w:rPr>
        <w:t>1.9.2.1.00.00</w:t>
      </w:r>
    </w:p>
    <w:p>
      <w:pPr>
        <w:pStyle w:val="BodyText"/>
        <w:ind w:left="70"/>
      </w:pPr>
      <w:r>
        <w:rPr>
          <w:spacing w:val="-2"/>
        </w:rPr>
        <w:t>1.9.2.1.01.00</w:t>
      </w:r>
    </w:p>
    <w:p>
      <w:pPr>
        <w:pStyle w:val="BodyText"/>
        <w:ind w:left="70"/>
      </w:pPr>
      <w:r>
        <w:rPr>
          <w:spacing w:val="-2"/>
        </w:rPr>
        <w:t>1.9.2.1.01.01</w:t>
      </w:r>
    </w:p>
    <w:p>
      <w:pPr>
        <w:pStyle w:val="BodyText"/>
        <w:ind w:left="70"/>
      </w:pPr>
      <w:r>
        <w:rPr>
          <w:spacing w:val="-2"/>
        </w:rPr>
        <w:t>1.9.2.2.00.00</w:t>
      </w:r>
    </w:p>
    <w:p>
      <w:pPr>
        <w:pStyle w:val="BodyText"/>
        <w:ind w:left="70"/>
      </w:pPr>
      <w:r>
        <w:rPr>
          <w:spacing w:val="-2"/>
        </w:rPr>
        <w:t>1.9.2.2.06.00</w:t>
      </w:r>
    </w:p>
    <w:p>
      <w:pPr>
        <w:pStyle w:val="BodyText"/>
        <w:ind w:left="70"/>
      </w:pPr>
      <w:r>
        <w:rPr>
          <w:spacing w:val="-2"/>
        </w:rPr>
        <w:t>1.9.2.2.06.31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1.9.2.2.06.41</w:t>
      </w:r>
    </w:p>
    <w:p>
      <w:pPr>
        <w:pStyle w:val="BodyText"/>
        <w:spacing w:before="44"/>
      </w:pPr>
    </w:p>
    <w:p>
      <w:pPr>
        <w:pStyle w:val="BodyText"/>
        <w:spacing w:before="0"/>
        <w:ind w:left="70"/>
      </w:pPr>
      <w:r>
        <w:rPr>
          <w:spacing w:val="-2"/>
        </w:rPr>
        <w:t>2.0.0.0.00.00</w:t>
      </w:r>
    </w:p>
    <w:p>
      <w:pPr>
        <w:pStyle w:val="BodyText"/>
        <w:ind w:left="70"/>
      </w:pPr>
      <w:r>
        <w:rPr>
          <w:spacing w:val="-2"/>
        </w:rPr>
        <w:t>2.4.0.0.00.00</w:t>
      </w:r>
    </w:p>
    <w:p>
      <w:pPr>
        <w:pStyle w:val="BodyText"/>
        <w:ind w:left="70"/>
      </w:pPr>
      <w:r>
        <w:rPr>
          <w:spacing w:val="-2"/>
        </w:rPr>
        <w:t>2.4.1.0.00.00</w:t>
      </w:r>
    </w:p>
    <w:p>
      <w:pPr>
        <w:pStyle w:val="BodyText"/>
        <w:ind w:left="70"/>
      </w:pPr>
      <w:r>
        <w:rPr>
          <w:spacing w:val="-2"/>
        </w:rPr>
        <w:t>2.4.1.4.00.00</w:t>
      </w:r>
    </w:p>
    <w:p>
      <w:pPr>
        <w:pStyle w:val="BodyText"/>
        <w:ind w:left="70"/>
      </w:pPr>
      <w:r>
        <w:rPr>
          <w:spacing w:val="-2"/>
        </w:rPr>
        <w:t>2.4.1.4.99.00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327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58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705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TRANSFERENCIAS DA UNIAO E DE SUAS </w:t>
      </w:r>
      <w:r>
        <w:rPr>
          <w:spacing w:val="-2"/>
          <w:sz w:val="12"/>
        </w:rPr>
        <w:t>ENTIDADES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z w:val="12"/>
        </w:rPr>
        <w:t>TRANSFERENCIAS DE CONVENIOS DA UNIAO E DE SUAS </w:t>
      </w:r>
      <w:r>
        <w:rPr>
          <w:spacing w:val="-2"/>
          <w:sz w:val="12"/>
        </w:rPr>
        <w:t>ENTIDADES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CONVENIOS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-5"/>
          <w:sz w:val="12"/>
        </w:rPr>
        <w:t> </w:t>
      </w:r>
      <w:r>
        <w:rPr>
          <w:sz w:val="12"/>
        </w:rPr>
        <w:t>UNIAO</w:t>
      </w:r>
      <w:r>
        <w:rPr>
          <w:spacing w:val="-5"/>
          <w:sz w:val="12"/>
        </w:rPr>
        <w:t> </w:t>
      </w:r>
      <w:r>
        <w:rPr>
          <w:sz w:val="12"/>
        </w:rPr>
        <w:t>DESTINADAS</w:t>
      </w:r>
      <w:r>
        <w:rPr>
          <w:spacing w:val="-5"/>
          <w:sz w:val="12"/>
        </w:rPr>
        <w:t> </w:t>
      </w:r>
      <w:r>
        <w:rPr>
          <w:sz w:val="12"/>
        </w:rPr>
        <w:t>A</w:t>
      </w:r>
      <w:r>
        <w:rPr>
          <w:spacing w:val="-5"/>
          <w:sz w:val="12"/>
        </w:rPr>
        <w:t> </w:t>
      </w:r>
      <w:r>
        <w:rPr>
          <w:sz w:val="12"/>
        </w:rPr>
        <w:t>PROGRAMAS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z w:val="12"/>
        </w:rPr>
        <w:t>COMBATE A FOME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CONVENIOS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-5"/>
          <w:sz w:val="12"/>
        </w:rPr>
        <w:t> </w:t>
      </w:r>
      <w:r>
        <w:rPr>
          <w:sz w:val="12"/>
        </w:rPr>
        <w:t>UNIAO</w:t>
      </w:r>
      <w:r>
        <w:rPr>
          <w:spacing w:val="-5"/>
          <w:sz w:val="12"/>
        </w:rPr>
        <w:t> </w:t>
      </w:r>
      <w:r>
        <w:rPr>
          <w:sz w:val="12"/>
        </w:rPr>
        <w:t>DESTINADAS</w:t>
      </w:r>
      <w:r>
        <w:rPr>
          <w:spacing w:val="-5"/>
          <w:sz w:val="12"/>
        </w:rPr>
        <w:t> </w:t>
      </w:r>
      <w:r>
        <w:rPr>
          <w:sz w:val="12"/>
        </w:rPr>
        <w:t>A</w:t>
      </w:r>
      <w:r>
        <w:rPr>
          <w:spacing w:val="-5"/>
          <w:sz w:val="12"/>
        </w:rPr>
        <w:t> </w:t>
      </w:r>
      <w:r>
        <w:rPr>
          <w:sz w:val="12"/>
        </w:rPr>
        <w:t>PROGRAMAS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z w:val="12"/>
        </w:rPr>
        <w:t>COMBATE A FOME - 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 TRANSFERENCIAS DE CONVENIOS DA UNIAO E DE SUAS </w:t>
      </w:r>
      <w:r>
        <w:rPr>
          <w:spacing w:val="-2"/>
          <w:sz w:val="12"/>
        </w:rPr>
        <w:t>ENTIDADES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4"/>
          <w:sz w:val="12"/>
        </w:rPr>
        <w:t> </w:t>
      </w:r>
      <w:r>
        <w:rPr>
          <w:sz w:val="12"/>
        </w:rPr>
        <w:t>TRANSFERENCIAS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CONVENIOS</w:t>
      </w:r>
      <w:r>
        <w:rPr>
          <w:spacing w:val="-4"/>
          <w:sz w:val="12"/>
        </w:rPr>
        <w:t> </w:t>
      </w:r>
      <w:r>
        <w:rPr>
          <w:sz w:val="12"/>
        </w:rPr>
        <w:t>DA</w:t>
      </w:r>
      <w:r>
        <w:rPr>
          <w:spacing w:val="-4"/>
          <w:sz w:val="12"/>
        </w:rPr>
        <w:t> </w:t>
      </w:r>
      <w:r>
        <w:rPr>
          <w:sz w:val="12"/>
        </w:rPr>
        <w:t>UNIAO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SUAS</w:t>
      </w:r>
      <w:r>
        <w:rPr>
          <w:spacing w:val="-4"/>
          <w:sz w:val="12"/>
        </w:rPr>
        <w:t> </w:t>
      </w:r>
      <w:r>
        <w:rPr>
          <w:sz w:val="12"/>
        </w:rPr>
        <w:t>ENTIDADES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line="451" w:lineRule="auto" w:before="122"/>
        <w:ind w:left="70" w:right="705" w:firstLine="0"/>
        <w:jc w:val="left"/>
        <w:rPr>
          <w:sz w:val="12"/>
        </w:rPr>
      </w:pPr>
      <w:r>
        <w:rPr>
          <w:sz w:val="12"/>
        </w:rPr>
        <w:t>INDENIZACOES,</w:t>
      </w:r>
      <w:r>
        <w:rPr>
          <w:spacing w:val="-11"/>
          <w:sz w:val="12"/>
        </w:rPr>
        <w:t> </w:t>
      </w:r>
      <w:r>
        <w:rPr>
          <w:sz w:val="12"/>
        </w:rPr>
        <w:t>RESTITUICOES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RESSARCIMENTOS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INDENIZACOES</w:t>
      </w:r>
    </w:p>
    <w:p>
      <w:pPr>
        <w:spacing w:line="451" w:lineRule="auto" w:before="1"/>
        <w:ind w:left="70" w:right="0" w:firstLine="0"/>
        <w:jc w:val="left"/>
        <w:rPr>
          <w:sz w:val="12"/>
        </w:rPr>
      </w:pPr>
      <w:r>
        <w:rPr>
          <w:sz w:val="12"/>
        </w:rPr>
        <w:t>INDENIZACOES POR DANOS CAUSADOS AO PATRIMONIO PUBLICO</w:t>
      </w:r>
      <w:r>
        <w:rPr>
          <w:spacing w:val="40"/>
          <w:sz w:val="12"/>
        </w:rPr>
        <w:t> </w:t>
      </w:r>
      <w:r>
        <w:rPr>
          <w:sz w:val="12"/>
        </w:rPr>
        <w:t>INDENIZACOES</w:t>
      </w:r>
      <w:r>
        <w:rPr>
          <w:spacing w:val="-5"/>
          <w:sz w:val="12"/>
        </w:rPr>
        <w:t> </w:t>
      </w:r>
      <w:r>
        <w:rPr>
          <w:sz w:val="12"/>
        </w:rPr>
        <w:t>POR</w:t>
      </w:r>
      <w:r>
        <w:rPr>
          <w:spacing w:val="-5"/>
          <w:sz w:val="12"/>
        </w:rPr>
        <w:t> </w:t>
      </w:r>
      <w:r>
        <w:rPr>
          <w:sz w:val="12"/>
        </w:rPr>
        <w:t>DANOS</w:t>
      </w:r>
      <w:r>
        <w:rPr>
          <w:spacing w:val="-5"/>
          <w:sz w:val="12"/>
        </w:rPr>
        <w:t> </w:t>
      </w:r>
      <w:r>
        <w:rPr>
          <w:sz w:val="12"/>
        </w:rPr>
        <w:t>CAUSADOS</w:t>
      </w:r>
      <w:r>
        <w:rPr>
          <w:spacing w:val="-5"/>
          <w:sz w:val="12"/>
        </w:rPr>
        <w:t> </w:t>
      </w:r>
      <w:r>
        <w:rPr>
          <w:sz w:val="12"/>
        </w:rPr>
        <w:t>AO</w:t>
      </w:r>
      <w:r>
        <w:rPr>
          <w:spacing w:val="-5"/>
          <w:sz w:val="12"/>
        </w:rPr>
        <w:t> </w:t>
      </w:r>
      <w:r>
        <w:rPr>
          <w:sz w:val="12"/>
        </w:rPr>
        <w:t>PATRIMONIO</w:t>
      </w:r>
      <w:r>
        <w:rPr>
          <w:spacing w:val="-5"/>
          <w:sz w:val="12"/>
        </w:rPr>
        <w:t> </w:t>
      </w:r>
      <w:r>
        <w:rPr>
          <w:sz w:val="12"/>
        </w:rPr>
        <w:t>PUBLICO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-5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RESTITUICOES</w:t>
      </w:r>
    </w:p>
    <w:p>
      <w:pPr>
        <w:spacing w:before="2"/>
        <w:ind w:left="70" w:right="0" w:firstLine="0"/>
        <w:jc w:val="left"/>
        <w:rPr>
          <w:sz w:val="12"/>
        </w:rPr>
      </w:pPr>
      <w:r>
        <w:rPr>
          <w:sz w:val="12"/>
        </w:rPr>
        <w:t>RESTITUICAO DE DESPESAS DE EXERCICIOS </w:t>
      </w:r>
      <w:r>
        <w:rPr>
          <w:spacing w:val="-2"/>
          <w:sz w:val="12"/>
        </w:rPr>
        <w:t>ANTERIORES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PRIMARIAS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44"/>
        <w:ind w:left="70" w:right="0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FINANCEIRAS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line="451" w:lineRule="auto" w:before="83"/>
        <w:ind w:left="70" w:right="2831" w:firstLine="0"/>
        <w:jc w:val="left"/>
        <w:rPr>
          <w:sz w:val="12"/>
        </w:rPr>
      </w:pPr>
      <w:r>
        <w:rPr>
          <w:sz w:val="12"/>
        </w:rPr>
        <w:t>RECEITAS DE CAPITAL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9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CAPITAL</w:t>
      </w:r>
    </w:p>
    <w:p>
      <w:pPr>
        <w:spacing w:line="451" w:lineRule="auto" w:before="1"/>
        <w:ind w:left="70" w:right="487" w:firstLine="0"/>
        <w:jc w:val="left"/>
        <w:rPr>
          <w:sz w:val="12"/>
        </w:rPr>
      </w:pPr>
      <w:r>
        <w:rPr>
          <w:sz w:val="12"/>
        </w:rPr>
        <w:t>TRANSFERENCIAS DA UNIAO E DE SUAS ENTIDADES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CONVENIOS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-5"/>
          <w:sz w:val="12"/>
        </w:rPr>
        <w:t> </w:t>
      </w:r>
      <w:r>
        <w:rPr>
          <w:sz w:val="12"/>
        </w:rPr>
        <w:t>UNIAO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SUAS</w:t>
      </w:r>
      <w:r>
        <w:rPr>
          <w:spacing w:val="-5"/>
          <w:sz w:val="12"/>
        </w:rPr>
        <w:t> </w:t>
      </w:r>
      <w:r>
        <w:rPr>
          <w:sz w:val="12"/>
        </w:rPr>
        <w:t>ENTIDADES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TRANSFERENCIAS DE CONVENIOS DA UNIAO E DE SUAS </w:t>
      </w:r>
      <w:r>
        <w:rPr>
          <w:spacing w:val="-2"/>
          <w:sz w:val="12"/>
        </w:rPr>
        <w:t>ENTIDADES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3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8.370.000,00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8.370.000,00</w:t>
      </w:r>
    </w:p>
    <w:p>
      <w:pPr>
        <w:pStyle w:val="BodyText"/>
        <w:tabs>
          <w:tab w:pos="2133" w:val="left" w:leader="none"/>
          <w:tab w:pos="3279" w:val="left" w:leader="none"/>
        </w:tabs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2133" w:val="left" w:leader="none"/>
          <w:tab w:pos="3279" w:val="left" w:leader="none"/>
        </w:tabs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2133" w:val="left" w:leader="none"/>
          <w:tab w:pos="3279" w:val="left" w:leader="none"/>
        </w:tabs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2133" w:val="left" w:leader="none"/>
          <w:tab w:pos="3279" w:val="left" w:leader="none"/>
        </w:tabs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2133" w:val="left" w:leader="none"/>
          <w:tab w:pos="3279" w:val="left" w:leader="none"/>
        </w:tabs>
        <w:jc w:val="right"/>
      </w:pPr>
      <w:r>
        <w:rPr>
          <w:spacing w:val="-2"/>
        </w:rPr>
        <w:t>20.000,00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20.000,00</w:t>
      </w:r>
    </w:p>
    <w:p>
      <w:pPr>
        <w:pStyle w:val="BodyText"/>
        <w:tabs>
          <w:tab w:pos="2300" w:val="left" w:leader="none"/>
          <w:tab w:pos="3279" w:val="left" w:leader="none"/>
        </w:tabs>
        <w:jc w:val="right"/>
      </w:pPr>
      <w:r>
        <w:rPr>
          <w:spacing w:val="-2"/>
        </w:rPr>
        <w:t>8.350.000,00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8.350.000,00</w:t>
      </w:r>
    </w:p>
    <w:p>
      <w:pPr>
        <w:pStyle w:val="BodyText"/>
        <w:tabs>
          <w:tab w:pos="2300" w:val="left" w:leader="none"/>
          <w:tab w:pos="3279" w:val="left" w:leader="none"/>
        </w:tabs>
        <w:jc w:val="right"/>
      </w:pPr>
      <w:r>
        <w:rPr>
          <w:spacing w:val="-2"/>
        </w:rPr>
        <w:t>8.350.000,00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8.350.000,00</w:t>
      </w:r>
    </w:p>
    <w:p>
      <w:pPr>
        <w:pStyle w:val="BodyText"/>
        <w:tabs>
          <w:tab w:pos="2300" w:val="left" w:leader="none"/>
          <w:tab w:pos="3279" w:val="left" w:leader="none"/>
        </w:tabs>
        <w:jc w:val="right"/>
      </w:pPr>
      <w:r>
        <w:rPr>
          <w:spacing w:val="-2"/>
        </w:rPr>
        <w:t>8.350.000,00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8.350.000,00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pStyle w:val="BodyText"/>
        <w:tabs>
          <w:tab w:pos="2300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8.350.000,00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8.350.000,00</w:t>
      </w:r>
    </w:p>
    <w:p>
      <w:pPr>
        <w:pStyle w:val="BodyText"/>
        <w:tabs>
          <w:tab w:pos="2300" w:val="left" w:leader="none"/>
          <w:tab w:pos="3279" w:val="left" w:leader="none"/>
        </w:tabs>
        <w:jc w:val="right"/>
      </w:pPr>
      <w:r>
        <w:rPr>
          <w:spacing w:val="-2"/>
        </w:rPr>
        <w:t>8.350.000,00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8.350.000,00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pStyle w:val="BodyText"/>
        <w:tabs>
          <w:tab w:pos="2367" w:val="left" w:leader="none"/>
          <w:tab w:pos="3279" w:val="left" w:leader="none"/>
        </w:tabs>
        <w:spacing w:before="0"/>
        <w:jc w:val="right"/>
      </w:pPr>
      <w:r>
        <w:rPr>
          <w:spacing w:val="-2"/>
        </w:rPr>
        <w:t>10.700.000,00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10.700.000,00</w:t>
      </w:r>
    </w:p>
    <w:p>
      <w:pPr>
        <w:pStyle w:val="BodyText"/>
        <w:tabs>
          <w:tab w:pos="2367" w:val="left" w:leader="none"/>
          <w:tab w:pos="3279" w:val="left" w:leader="none"/>
        </w:tabs>
        <w:jc w:val="right"/>
      </w:pPr>
      <w:r>
        <w:rPr>
          <w:spacing w:val="-2"/>
        </w:rPr>
        <w:t>10.700.000,00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10.700.000,00</w:t>
      </w:r>
    </w:p>
    <w:p>
      <w:pPr>
        <w:pStyle w:val="BodyText"/>
        <w:tabs>
          <w:tab w:pos="2367" w:val="left" w:leader="none"/>
          <w:tab w:pos="3279" w:val="left" w:leader="none"/>
        </w:tabs>
        <w:jc w:val="right"/>
      </w:pPr>
      <w:r>
        <w:rPr>
          <w:spacing w:val="-2"/>
        </w:rPr>
        <w:t>10.700.000,00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10.700.000,00</w:t>
      </w:r>
    </w:p>
    <w:p>
      <w:pPr>
        <w:pStyle w:val="BodyText"/>
        <w:tabs>
          <w:tab w:pos="2367" w:val="left" w:leader="none"/>
          <w:tab w:pos="3279" w:val="left" w:leader="none"/>
        </w:tabs>
        <w:jc w:val="right"/>
      </w:pPr>
      <w:r>
        <w:rPr>
          <w:spacing w:val="-2"/>
        </w:rPr>
        <w:t>10.700.000,00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10.700.000,00</w:t>
      </w:r>
    </w:p>
    <w:p>
      <w:pPr>
        <w:pStyle w:val="BodyText"/>
        <w:tabs>
          <w:tab w:pos="2367" w:val="left" w:leader="none"/>
          <w:tab w:pos="3279" w:val="left" w:leader="none"/>
        </w:tabs>
        <w:jc w:val="right"/>
      </w:pPr>
      <w:r>
        <w:rPr>
          <w:spacing w:val="-2"/>
        </w:rPr>
        <w:t>10.700.000,00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10.700.000,00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419" w:val="left" w:leader="none"/>
        </w:tabs>
        <w:spacing w:before="0"/>
        <w:jc w:val="right"/>
      </w:pPr>
      <w:r>
        <w:rPr>
          <w:spacing w:val="-2"/>
        </w:rPr>
        <w:t>4.758.947,00</w:t>
      </w:r>
      <w:r>
        <w:rPr/>
        <w:tab/>
      </w:r>
      <w:r>
        <w:rPr>
          <w:spacing w:val="-2"/>
        </w:rPr>
        <w:t>5.633.570,63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119.981,87</w:t>
      </w:r>
      <w:r>
        <w:rPr/>
        <w:tab/>
      </w:r>
      <w:r>
        <w:rPr>
          <w:spacing w:val="-2"/>
        </w:rPr>
        <w:t>922.165,51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119.981,87</w:t>
      </w:r>
      <w:r>
        <w:rPr/>
        <w:tab/>
      </w:r>
      <w:r>
        <w:rPr>
          <w:spacing w:val="-2"/>
        </w:rPr>
        <w:t>922.165,51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119.981,87</w:t>
      </w:r>
      <w:r>
        <w:rPr/>
        <w:tab/>
      </w:r>
      <w:r>
        <w:rPr>
          <w:spacing w:val="-2"/>
        </w:rPr>
        <w:t>922.165,51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119.981,87</w:t>
      </w:r>
      <w:r>
        <w:rPr/>
        <w:tab/>
      </w:r>
      <w:r>
        <w:rPr>
          <w:spacing w:val="-2"/>
        </w:rPr>
        <w:t>922.165,51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119.981,87</w:t>
      </w:r>
      <w:r>
        <w:rPr/>
        <w:tab/>
      </w:r>
      <w:r>
        <w:rPr>
          <w:spacing w:val="-2"/>
        </w:rPr>
        <w:t>922.165,51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4.637.708,22</w:t>
      </w:r>
      <w:r>
        <w:rPr/>
        <w:tab/>
      </w:r>
      <w:r>
        <w:rPr>
          <w:spacing w:val="-2"/>
        </w:rPr>
        <w:t>4.637.708,22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4.637.708,22</w:t>
      </w:r>
      <w:r>
        <w:rPr/>
        <w:tab/>
      </w:r>
      <w:r>
        <w:rPr>
          <w:spacing w:val="-2"/>
        </w:rPr>
        <w:t>4.637.708,22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4.637.708,22</w:t>
      </w:r>
      <w:r>
        <w:rPr/>
        <w:tab/>
      </w:r>
      <w:r>
        <w:rPr>
          <w:spacing w:val="-2"/>
        </w:rPr>
        <w:t>4.637.708,22</w:t>
      </w:r>
    </w:p>
    <w:p>
      <w:pPr>
        <w:pStyle w:val="BodyText"/>
        <w:tabs>
          <w:tab w:pos="1419" w:val="left" w:leader="none"/>
        </w:tabs>
        <w:jc w:val="right"/>
      </w:pPr>
      <w:r>
        <w:rPr>
          <w:spacing w:val="-2"/>
        </w:rPr>
        <w:t>4.637.708,22</w:t>
      </w:r>
      <w:r>
        <w:rPr/>
        <w:tab/>
      </w:r>
      <w:r>
        <w:rPr>
          <w:spacing w:val="-2"/>
        </w:rPr>
        <w:t>4.637.708,22</w:t>
      </w:r>
    </w:p>
    <w:p>
      <w:pPr>
        <w:pStyle w:val="BodyText"/>
        <w:spacing w:before="44"/>
      </w:pPr>
    </w:p>
    <w:p>
      <w:pPr>
        <w:pStyle w:val="BodyText"/>
        <w:tabs>
          <w:tab w:pos="1419" w:val="left" w:leader="none"/>
        </w:tabs>
        <w:spacing w:before="0"/>
        <w:jc w:val="right"/>
      </w:pPr>
      <w:r>
        <w:rPr>
          <w:spacing w:val="-2"/>
        </w:rPr>
        <w:t>4.637.708,22</w:t>
      </w:r>
      <w:r>
        <w:rPr/>
        <w:tab/>
      </w:r>
      <w:r>
        <w:rPr>
          <w:spacing w:val="-2"/>
        </w:rPr>
        <w:t>4.637.708,22</w:t>
      </w:r>
    </w:p>
    <w:p>
      <w:pPr>
        <w:pStyle w:val="BodyText"/>
        <w:spacing w:before="44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pStyle w:val="BodyText"/>
        <w:tabs>
          <w:tab w:pos="1353" w:val="left" w:leader="none"/>
        </w:tabs>
        <w:spacing w:before="0"/>
        <w:jc w:val="right"/>
      </w:pPr>
      <w:r>
        <w:rPr>
          <w:spacing w:val="-2"/>
        </w:rPr>
        <w:t>1.256,91</w:t>
      </w:r>
      <w:r>
        <w:rPr/>
        <w:tab/>
      </w:r>
      <w:r>
        <w:rPr>
          <w:spacing w:val="-2"/>
        </w:rPr>
        <w:t>73.696,90</w:t>
      </w:r>
    </w:p>
    <w:p>
      <w:pPr>
        <w:pStyle w:val="BodyText"/>
        <w:tabs>
          <w:tab w:pos="1353" w:val="left" w:leader="none"/>
        </w:tabs>
        <w:jc w:val="right"/>
      </w:pPr>
      <w:r>
        <w:rPr>
          <w:spacing w:val="-2"/>
        </w:rPr>
        <w:t>1.256,91</w:t>
      </w:r>
      <w:r>
        <w:rPr/>
        <w:tab/>
      </w:r>
      <w:r>
        <w:rPr>
          <w:spacing w:val="-2"/>
        </w:rPr>
        <w:t>73.696,90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1353" w:val="left" w:leader="none"/>
        </w:tabs>
        <w:jc w:val="right"/>
      </w:pPr>
      <w:r>
        <w:rPr>
          <w:spacing w:val="-2"/>
        </w:rPr>
        <w:t>1.256,91</w:t>
      </w:r>
      <w:r>
        <w:rPr/>
        <w:tab/>
      </w:r>
      <w:r>
        <w:rPr>
          <w:spacing w:val="-2"/>
        </w:rPr>
        <w:t>73.696,90</w:t>
      </w:r>
    </w:p>
    <w:p>
      <w:pPr>
        <w:pStyle w:val="BodyText"/>
        <w:tabs>
          <w:tab w:pos="1353" w:val="left" w:leader="none"/>
        </w:tabs>
        <w:jc w:val="right"/>
      </w:pPr>
      <w:r>
        <w:rPr>
          <w:spacing w:val="-2"/>
        </w:rPr>
        <w:t>1.256,91</w:t>
      </w:r>
      <w:r>
        <w:rPr/>
        <w:tab/>
      </w:r>
      <w:r>
        <w:rPr>
          <w:spacing w:val="-2"/>
        </w:rPr>
        <w:t>73.696,90</w:t>
      </w:r>
    </w:p>
    <w:p>
      <w:pPr>
        <w:pStyle w:val="BodyText"/>
        <w:tabs>
          <w:tab w:pos="992" w:val="left" w:leader="none"/>
        </w:tabs>
        <w:jc w:val="right"/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9.718,41</w:t>
      </w:r>
    </w:p>
    <w:p>
      <w:pPr>
        <w:pStyle w:val="BodyText"/>
        <w:spacing w:before="44"/>
      </w:pPr>
    </w:p>
    <w:p>
      <w:pPr>
        <w:pStyle w:val="BodyText"/>
        <w:tabs>
          <w:tab w:pos="1353" w:val="left" w:leader="none"/>
        </w:tabs>
        <w:spacing w:before="0"/>
        <w:jc w:val="right"/>
      </w:pPr>
      <w:r>
        <w:rPr>
          <w:spacing w:val="-2"/>
        </w:rPr>
        <w:t>1.256,91</w:t>
      </w:r>
      <w:r>
        <w:rPr/>
        <w:tab/>
      </w:r>
      <w:r>
        <w:rPr>
          <w:spacing w:val="-2"/>
        </w:rPr>
        <w:t>63.978,49</w:t>
      </w:r>
    </w:p>
    <w:p>
      <w:pPr>
        <w:pStyle w:val="BodyText"/>
        <w:spacing w:before="44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  <w:jc w:val="right"/>
      </w:pPr>
      <w:r>
        <w:rPr>
          <w:spacing w:val="-2"/>
        </w:rPr>
        <w:t>18.270.004,27</w:t>
      </w:r>
    </w:p>
    <w:p>
      <w:pPr>
        <w:pStyle w:val="BodyText"/>
        <w:ind w:right="92"/>
        <w:jc w:val="right"/>
      </w:pPr>
      <w:r>
        <w:rPr>
          <w:spacing w:val="-2"/>
        </w:rPr>
        <w:t>1.188.059,00</w:t>
      </w:r>
    </w:p>
    <w:p>
      <w:pPr>
        <w:pStyle w:val="BodyText"/>
        <w:ind w:right="92"/>
        <w:jc w:val="right"/>
      </w:pPr>
      <w:r>
        <w:rPr>
          <w:spacing w:val="-2"/>
        </w:rPr>
        <w:t>1.188.059,00</w:t>
      </w:r>
    </w:p>
    <w:p>
      <w:pPr>
        <w:pStyle w:val="BodyText"/>
        <w:ind w:right="92"/>
        <w:jc w:val="right"/>
      </w:pPr>
      <w:r>
        <w:rPr>
          <w:spacing w:val="-2"/>
        </w:rPr>
        <w:t>1.188.059,00</w:t>
      </w:r>
    </w:p>
    <w:p>
      <w:pPr>
        <w:pStyle w:val="BodyText"/>
        <w:ind w:right="92"/>
        <w:jc w:val="right"/>
      </w:pPr>
      <w:r>
        <w:rPr>
          <w:spacing w:val="-2"/>
        </w:rPr>
        <w:t>1.188.059,00</w:t>
      </w:r>
    </w:p>
    <w:p>
      <w:pPr>
        <w:pStyle w:val="BodyText"/>
        <w:ind w:right="92"/>
        <w:jc w:val="right"/>
      </w:pPr>
      <w:r>
        <w:rPr>
          <w:spacing w:val="-2"/>
        </w:rPr>
        <w:t>1.188.059,00</w:t>
      </w:r>
    </w:p>
    <w:p>
      <w:pPr>
        <w:pStyle w:val="BodyText"/>
        <w:ind w:right="92"/>
        <w:jc w:val="right"/>
      </w:pPr>
      <w:r>
        <w:rPr>
          <w:spacing w:val="-2"/>
        </w:rPr>
        <w:t>17.047.968,00</w:t>
      </w:r>
    </w:p>
    <w:p>
      <w:pPr>
        <w:pStyle w:val="BodyText"/>
        <w:ind w:right="92"/>
        <w:jc w:val="right"/>
      </w:pPr>
      <w:r>
        <w:rPr>
          <w:spacing w:val="-2"/>
        </w:rPr>
        <w:t>17.047.968,00</w:t>
      </w:r>
    </w:p>
    <w:p>
      <w:pPr>
        <w:pStyle w:val="BodyText"/>
        <w:ind w:right="92"/>
        <w:jc w:val="right"/>
      </w:pPr>
      <w:r>
        <w:rPr>
          <w:spacing w:val="-2"/>
        </w:rPr>
        <w:t>17.047.968,00</w:t>
      </w:r>
    </w:p>
    <w:p>
      <w:pPr>
        <w:pStyle w:val="BodyText"/>
        <w:ind w:right="92"/>
        <w:jc w:val="right"/>
      </w:pPr>
      <w:r>
        <w:rPr>
          <w:spacing w:val="-2"/>
        </w:rPr>
        <w:t>17.047.968,00</w:t>
      </w:r>
    </w:p>
    <w:p>
      <w:pPr>
        <w:pStyle w:val="BodyText"/>
        <w:spacing w:before="44"/>
      </w:pPr>
    </w:p>
    <w:p>
      <w:pPr>
        <w:pStyle w:val="BodyText"/>
        <w:spacing w:before="0"/>
        <w:ind w:right="92"/>
        <w:jc w:val="right"/>
      </w:pPr>
      <w:r>
        <w:rPr>
          <w:spacing w:val="-2"/>
        </w:rPr>
        <w:t>17.047.968,00</w:t>
      </w:r>
    </w:p>
    <w:p>
      <w:pPr>
        <w:pStyle w:val="BodyText"/>
        <w:spacing w:before="44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</w:pPr>
    </w:p>
    <w:p>
      <w:pPr>
        <w:pStyle w:val="BodyText"/>
        <w:spacing w:before="0"/>
        <w:ind w:right="92"/>
        <w:jc w:val="right"/>
      </w:pPr>
      <w:r>
        <w:rPr>
          <w:spacing w:val="-2"/>
        </w:rPr>
        <w:t>33.977,27</w:t>
      </w:r>
    </w:p>
    <w:p>
      <w:pPr>
        <w:pStyle w:val="BodyText"/>
        <w:ind w:right="92"/>
        <w:jc w:val="right"/>
      </w:pPr>
      <w:r>
        <w:rPr>
          <w:spacing w:val="-2"/>
        </w:rPr>
        <w:t>33.977,27</w:t>
      </w:r>
    </w:p>
    <w:p>
      <w:pPr>
        <w:pStyle w:val="BodyText"/>
        <w:ind w:right="92"/>
        <w:jc w:val="right"/>
      </w:pPr>
      <w:r>
        <w:rPr>
          <w:spacing w:val="-2"/>
        </w:rPr>
        <w:t>273,93</w:t>
      </w:r>
    </w:p>
    <w:p>
      <w:pPr>
        <w:pStyle w:val="BodyText"/>
        <w:ind w:right="92"/>
        <w:jc w:val="right"/>
      </w:pPr>
      <w:r>
        <w:rPr>
          <w:spacing w:val="-2"/>
        </w:rPr>
        <w:t>273,93</w:t>
      </w:r>
    </w:p>
    <w:p>
      <w:pPr>
        <w:pStyle w:val="BodyText"/>
        <w:ind w:right="92"/>
        <w:jc w:val="right"/>
      </w:pPr>
      <w:r>
        <w:rPr>
          <w:spacing w:val="-2"/>
        </w:rPr>
        <w:t>273,93</w:t>
      </w:r>
    </w:p>
    <w:p>
      <w:pPr>
        <w:pStyle w:val="BodyText"/>
        <w:ind w:right="92"/>
        <w:jc w:val="right"/>
      </w:pPr>
      <w:r>
        <w:rPr>
          <w:spacing w:val="-2"/>
        </w:rPr>
        <w:t>33.703,34</w:t>
      </w:r>
    </w:p>
    <w:p>
      <w:pPr>
        <w:pStyle w:val="BodyText"/>
        <w:ind w:right="92"/>
        <w:jc w:val="right"/>
      </w:pPr>
      <w:r>
        <w:rPr>
          <w:spacing w:val="-2"/>
        </w:rPr>
        <w:t>33.703,34</w:t>
      </w:r>
    </w:p>
    <w:p>
      <w:pPr>
        <w:pStyle w:val="BodyText"/>
        <w:spacing w:line="556" w:lineRule="auto"/>
        <w:ind w:left="303" w:right="85" w:firstLine="493"/>
      </w:pPr>
      <w:r>
        <w:rPr>
          <w:spacing w:val="-10"/>
        </w:rPr>
        <w:t>-</w:t>
      </w:r>
      <w:r>
        <w:rPr>
          <w:spacing w:val="40"/>
        </w:rPr>
        <w:t> </w:t>
      </w:r>
      <w:r>
        <w:rPr>
          <w:spacing w:val="-2"/>
        </w:rPr>
        <w:t>33.703,34</w:t>
      </w:r>
    </w:p>
    <w:p>
      <w:pPr>
        <w:pStyle w:val="BodyText"/>
        <w:spacing w:line="138" w:lineRule="exact" w:before="0"/>
        <w:ind w:left="136"/>
      </w:pPr>
      <w:r>
        <w:rPr>
          <w:spacing w:val="-2"/>
        </w:rPr>
        <w:t>2.699.256,57</w:t>
      </w:r>
    </w:p>
    <w:p>
      <w:pPr>
        <w:pStyle w:val="BodyText"/>
        <w:ind w:right="92"/>
        <w:jc w:val="right"/>
      </w:pPr>
      <w:r>
        <w:rPr>
          <w:spacing w:val="-2"/>
        </w:rPr>
        <w:t>2.699.256,57</w:t>
      </w:r>
    </w:p>
    <w:p>
      <w:pPr>
        <w:pStyle w:val="BodyText"/>
        <w:ind w:right="92"/>
        <w:jc w:val="right"/>
      </w:pPr>
      <w:r>
        <w:rPr>
          <w:spacing w:val="-2"/>
        </w:rPr>
        <w:t>2.699.256,57</w:t>
      </w:r>
    </w:p>
    <w:p>
      <w:pPr>
        <w:pStyle w:val="BodyText"/>
        <w:ind w:right="92"/>
        <w:jc w:val="right"/>
      </w:pPr>
      <w:r>
        <w:rPr>
          <w:spacing w:val="-2"/>
        </w:rPr>
        <w:t>2.699.256,57</w:t>
      </w:r>
    </w:p>
    <w:p>
      <w:pPr>
        <w:pStyle w:val="BodyText"/>
        <w:ind w:right="92"/>
        <w:jc w:val="right"/>
      </w:pPr>
      <w:r>
        <w:rPr>
          <w:spacing w:val="-2"/>
        </w:rPr>
        <w:t>2.699.256,57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771" w:space="209"/>
            <w:col w:w="4732" w:space="1021"/>
            <w:col w:w="4118" w:space="669"/>
            <w:col w:w="2191" w:space="782"/>
            <w:col w:w="931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17" coordorigin="0,0" coordsize="15420,720">
                <v:rect style="position:absolute;left:10;top:10;width:15400;height:700" id="docshape18" filled="false" stroked="true" strokeweight="1pt" strokecolor="#000000">
                  <v:stroke dashstyle="solid"/>
                </v:rect>
                <v:shape style="position:absolute;left:12956;top:114;width:1241;height:135" type="#_x0000_t202" id="docshape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2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2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11900" w:orient="landscape"/>
          <w:pgMar w:header="1130" w:footer="0" w:top="2160" w:bottom="280" w:left="850" w:right="566"/>
        </w:sectPr>
      </w:pPr>
    </w:p>
    <w:p>
      <w:pPr>
        <w:pStyle w:val="BodyText"/>
        <w:spacing w:before="96"/>
        <w:ind w:left="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7120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9872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6608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2.4.1.4.99.01</w:t>
      </w:r>
    </w:p>
    <w:p>
      <w:pPr>
        <w:spacing w:before="57"/>
        <w:ind w:left="70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OUTRAS</w:t>
      </w:r>
      <w:r>
        <w:rPr>
          <w:spacing w:val="-4"/>
          <w:sz w:val="12"/>
        </w:rPr>
        <w:t> </w:t>
      </w:r>
      <w:r>
        <w:rPr>
          <w:sz w:val="12"/>
        </w:rPr>
        <w:t>TRANSFERENCIAS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CONVENIOS</w:t>
      </w:r>
      <w:r>
        <w:rPr>
          <w:spacing w:val="-4"/>
          <w:sz w:val="12"/>
        </w:rPr>
        <w:t> </w:t>
      </w:r>
      <w:r>
        <w:rPr>
          <w:sz w:val="12"/>
        </w:rPr>
        <w:t>DA</w:t>
      </w:r>
      <w:r>
        <w:rPr>
          <w:spacing w:val="-4"/>
          <w:sz w:val="12"/>
        </w:rPr>
        <w:t> </w:t>
      </w:r>
      <w:r>
        <w:rPr>
          <w:sz w:val="12"/>
        </w:rPr>
        <w:t>UNIAO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SUAS</w:t>
      </w:r>
      <w:r>
        <w:rPr>
          <w:spacing w:val="-4"/>
          <w:sz w:val="12"/>
        </w:rPr>
        <w:t> </w:t>
      </w:r>
      <w:r>
        <w:rPr>
          <w:sz w:val="12"/>
        </w:rPr>
        <w:t>ENTIDADES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pStyle w:val="BodyText"/>
        <w:tabs>
          <w:tab w:pos="2437" w:val="left" w:leader="none"/>
          <w:tab w:pos="3349" w:val="left" w:leader="none"/>
        </w:tabs>
        <w:spacing w:before="96"/>
        <w:ind w:left="70"/>
      </w:pPr>
      <w:r>
        <w:rPr/>
        <w:br w:type="column"/>
      </w:r>
      <w:r>
        <w:rPr>
          <w:spacing w:val="-2"/>
        </w:rPr>
        <w:t>10.700.000,00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10.700.000,00</w:t>
      </w:r>
    </w:p>
    <w:p>
      <w:pPr>
        <w:pStyle w:val="BodyText"/>
        <w:tabs>
          <w:tab w:pos="1489" w:val="left" w:leader="none"/>
          <w:tab w:pos="2449" w:val="left" w:leader="none"/>
        </w:tabs>
        <w:spacing w:before="96"/>
        <w:ind w:left="70"/>
      </w:pPr>
      <w:r>
        <w:rPr/>
        <w:br w:type="column"/>
      </w:r>
      <w:r>
        <w:rPr>
          <w:spacing w:val="-10"/>
        </w:rPr>
        <w:t>-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2.699.256,57</w:t>
      </w:r>
    </w:p>
    <w:p>
      <w:pPr>
        <w:pStyle w:val="BodyText"/>
        <w:spacing w:after="0"/>
        <w:sectPr>
          <w:type w:val="continuous"/>
          <w:pgSz w:w="16840" w:h="11900" w:orient="landscape"/>
          <w:pgMar w:header="1130" w:footer="0" w:top="2160" w:bottom="280" w:left="850" w:right="566"/>
          <w:cols w:num="4" w:equalWidth="0">
            <w:col w:w="771" w:space="209"/>
            <w:col w:w="4732" w:space="1021"/>
            <w:col w:w="4118" w:space="1329"/>
            <w:col w:w="3244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header="1130" w:footer="0" w:top="2160" w:bottom="280" w:left="850" w:right="566"/>
        </w:sectPr>
      </w:pPr>
    </w:p>
    <w:p>
      <w:pPr>
        <w:tabs>
          <w:tab w:pos="6802" w:val="left" w:leader="none"/>
          <w:tab w:pos="9169" w:val="left" w:leader="none"/>
          <w:tab w:pos="10062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19.070.000,00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19.070.000,00</w:t>
      </w:r>
    </w:p>
    <w:p>
      <w:pPr>
        <w:pStyle w:val="BodyText"/>
        <w:tabs>
          <w:tab w:pos="2119" w:val="left" w:leader="none"/>
        </w:tabs>
        <w:spacing w:before="106"/>
        <w:ind w:left="699"/>
      </w:pPr>
      <w:r>
        <w:rPr/>
        <w:br w:type="column"/>
      </w:r>
      <w:r>
        <w:rPr>
          <w:spacing w:val="-2"/>
        </w:rPr>
        <w:t>4.758.947,00</w:t>
      </w:r>
      <w:r>
        <w:rPr/>
        <w:tab/>
      </w:r>
      <w:r>
        <w:rPr>
          <w:spacing w:val="-2"/>
        </w:rPr>
        <w:t>5.633.570,63</w:t>
      </w:r>
    </w:p>
    <w:p>
      <w:pPr>
        <w:pStyle w:val="BodyText"/>
        <w:spacing w:before="106"/>
        <w:ind w:left="812"/>
      </w:pPr>
      <w:r>
        <w:rPr/>
        <w:br w:type="column"/>
      </w:r>
      <w:r>
        <w:rPr>
          <w:spacing w:val="-2"/>
        </w:rPr>
        <w:t>20.969.260,84</w:t>
      </w:r>
    </w:p>
    <w:sectPr>
      <w:type w:val="continuous"/>
      <w:pgSz w:w="16840" w:h="11900" w:orient="landscape"/>
      <w:pgMar w:header="1130" w:footer="0" w:top="216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533400</wp:posOffset>
              </wp:positionH>
              <wp:positionV relativeFrom="page">
                <wp:posOffset>723900</wp:posOffset>
              </wp:positionV>
              <wp:extent cx="9779000" cy="647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779000" cy="647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79000" h="647700">
                            <a:moveTo>
                              <a:pt x="0" y="647700"/>
                            </a:moveTo>
                            <a:lnTo>
                              <a:pt x="9779000" y="647699"/>
                            </a:lnTo>
                            <a:lnTo>
                              <a:pt x="9779000" y="0"/>
                            </a:lnTo>
                            <a:lnTo>
                              <a:pt x="0" y="0"/>
                            </a:lnTo>
                            <a:lnTo>
                              <a:pt x="0" y="6477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pt;margin-top:57pt;width:770pt;height:51pt;mso-position-horizontal-relative:page;mso-position-vertical-relative:page;z-index:-1587916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584200</wp:posOffset>
              </wp:positionH>
              <wp:positionV relativeFrom="page">
                <wp:posOffset>752454</wp:posOffset>
              </wp:positionV>
              <wp:extent cx="1761489" cy="3524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61489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GOVERNO DO ESTADO DE SERGIPE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FAZENDA</w:t>
                          </w:r>
                        </w:p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SUPERINTENDÊNCIA DE FINANÇAS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PÚBLICAS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pt;margin-top:59.24836pt;width:138.7pt;height:27.75pt;mso-position-horizontal-relative:page;mso-position-vertical-relative:page;z-index:-15878656" type="#_x0000_t202" id="docshape2" filled="false" stroked="false">
              <v:textbox inset="0,0,0,0">
                <w:txbxContent>
                  <w:p>
                    <w:pPr>
                      <w:spacing w:line="312" w:lineRule="auto"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GOVERNO DO ESTADO DE SERGIPE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FAZENDA</w:t>
                    </w:r>
                  </w:p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SUPERINTENDÊNCIA DE FINANÇAS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PÚBLICAS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4152772</wp:posOffset>
              </wp:positionH>
              <wp:positionV relativeFrom="page">
                <wp:posOffset>784839</wp:posOffset>
              </wp:positionV>
              <wp:extent cx="2566035" cy="1987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60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1440" w:right="18" w:hanging="1421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DEMONSTRATIVO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EXECUÇÃO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RECEITA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ORÇAMENTÁRIA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POR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UNIDADE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GESTORA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989990pt;margin-top:61.798359pt;width:202.05pt;height:15.65pt;mso-position-horizontal-relative:page;mso-position-vertical-relative:page;z-index:-1587814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1440" w:right="18" w:hanging="1421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DEMONSTRATIVO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EXECUÇÃO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RECEITA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ORÇAMENTÁRIA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POR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UNIDADE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GESTORA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4567554</wp:posOffset>
              </wp:positionH>
              <wp:positionV relativeFrom="page">
                <wp:posOffset>1247754</wp:posOffset>
              </wp:positionV>
              <wp:extent cx="1736089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60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PERIODO DE REFERÊNCIA: NOVEMBRO /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649994pt;margin-top:98.24836pt;width:136.7pt;height:8.75pt;mso-position-horizontal-relative:page;mso-position-vertical-relative:page;z-index:-1587763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PERIODO DE REFERÊNCIA: NOVEMBRO / </w:t>
                    </w:r>
                    <w:r>
                      <w:rPr>
                        <w:spacing w:val="-4"/>
                        <w:sz w:val="1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20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2025-12-16T17:44:33Z</dcterms:created>
  <dcterms:modified xsi:type="dcterms:W3CDTF">2025-12-16T17:44:33Z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