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EC" w:rsidRDefault="008D044E">
      <w:pPr>
        <w:pStyle w:val="Ttulo1"/>
        <w:spacing w:before="103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.1pt;width:770.05pt;height:51pt;z-index:-15843328;mso-position-horizontal-relative:page" filled="f" strokeweight=".35281mm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EE23EC" w:rsidRDefault="008D044E">
      <w:pPr>
        <w:pStyle w:val="Corpodetexto"/>
        <w:spacing w:before="4"/>
        <w:rPr>
          <w:rFonts w:ascii="Arial"/>
          <w:b/>
          <w:sz w:val="13"/>
        </w:rPr>
      </w:pPr>
      <w:r>
        <w:br w:type="column"/>
      </w:r>
    </w:p>
    <w:p w:rsidR="00EE23EC" w:rsidRDefault="008D044E">
      <w:pPr>
        <w:pStyle w:val="Corpodetexto"/>
        <w:spacing w:before="1"/>
        <w:ind w:left="120" w:right="5736"/>
        <w:jc w:val="center"/>
      </w:pPr>
      <w:r>
        <w:t>DEMONSTRATIVO DA EXECUÇÃO DA RECEITA ORÇAMENTÁRIA POR</w:t>
      </w:r>
      <w:r>
        <w:rPr>
          <w:spacing w:val="-31"/>
        </w:rPr>
        <w:t xml:space="preserve"> </w:t>
      </w:r>
      <w:r>
        <w:t>UNIDADE GESTORA</w:t>
      </w:r>
    </w:p>
    <w:p w:rsidR="00EE23EC" w:rsidRDefault="00EE23EC">
      <w:pPr>
        <w:pStyle w:val="Corpodetexto"/>
      </w:pPr>
    </w:p>
    <w:p w:rsidR="00EE23EC" w:rsidRDefault="00EE23EC">
      <w:pPr>
        <w:pStyle w:val="Corpodetexto"/>
      </w:pPr>
    </w:p>
    <w:p w:rsidR="00EE23EC" w:rsidRDefault="00EE23EC">
      <w:pPr>
        <w:pStyle w:val="Corpodetexto"/>
        <w:spacing w:before="4"/>
        <w:rPr>
          <w:sz w:val="15"/>
        </w:rPr>
      </w:pPr>
    </w:p>
    <w:p w:rsidR="00EE23EC" w:rsidRDefault="008D044E">
      <w:pPr>
        <w:pStyle w:val="Corpodetexto"/>
        <w:ind w:left="120" w:right="5736"/>
        <w:jc w:val="center"/>
      </w:pPr>
      <w:r>
        <w:t>PERIODO DE REFERÊNCIA: JULHO / 2024</w:t>
      </w:r>
    </w:p>
    <w:p w:rsidR="00EE23EC" w:rsidRDefault="00EE23EC">
      <w:pPr>
        <w:jc w:val="center"/>
        <w:sectPr w:rsidR="00EE23EC">
          <w:type w:val="continuous"/>
          <w:pgSz w:w="16840" w:h="11900" w:orient="landscape"/>
          <w:pgMar w:top="1100" w:right="540" w:bottom="280" w:left="820" w:header="720" w:footer="720" w:gutter="0"/>
          <w:cols w:num="2" w:space="720" w:equalWidth="0">
            <w:col w:w="2894" w:space="2726"/>
            <w:col w:w="9860"/>
          </w:cols>
        </w:sectPr>
      </w:pPr>
    </w:p>
    <w:p w:rsidR="00EE23EC" w:rsidRDefault="00EE23EC">
      <w:pPr>
        <w:pStyle w:val="Corpodetexto"/>
        <w:spacing w:before="10"/>
        <w:rPr>
          <w:sz w:val="14"/>
        </w:rPr>
      </w:pPr>
    </w:p>
    <w:p w:rsidR="00EE23EC" w:rsidRDefault="008D044E">
      <w:pPr>
        <w:pStyle w:val="Corpodetexto"/>
        <w:ind w:left="10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.1pt;height:36.05pt;mso-position-horizontal-relative:char;mso-position-vertical-relative:line" coordsize="15422,721">
            <v:rect id="_x0000_s1036" style="position:absolute;left:10;top:10;width:15402;height:701" filled="f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7;top:114;width:1241;height:135" filled="f" stroked="f">
              <v:textbox inset="0,0,0,0">
                <w:txbxContent>
                  <w:p w:rsidR="00EE23EC" w:rsidRDefault="008D044E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5;width:507;height:135" filled="f" stroked="f">
              <v:textbox inset="0,0,0,0">
                <w:txbxContent>
                  <w:p w:rsidR="00EE23EC" w:rsidRDefault="008D044E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5;width:994;height:135" filled="f" stroked="f">
              <v:textbox inset="0,0,0,0">
                <w:txbxContent>
                  <w:p w:rsidR="00EE23EC" w:rsidRDefault="008D044E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7;top:386;width:634;height:273" filled="f" stroked="f">
              <v:textbox inset="0,0,0,0">
                <w:txbxContent>
                  <w:p w:rsidR="00EE23EC" w:rsidRDefault="008D044E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7;top:515;width:934;height:135" filled="f" stroked="f">
              <v:textbox inset="0,0,0,0">
                <w:txbxContent>
                  <w:p w:rsidR="00EE23EC" w:rsidRDefault="008D044E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10;top:386;width:761;height:273" filled="f" stroked="f">
              <v:textbox inset="0,0,0,0">
                <w:txbxContent>
                  <w:p w:rsidR="00EE23EC" w:rsidRDefault="008D044E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4;top:315;width:2207;height:335" filled="f" stroked="f">
              <v:textbox inset="0,0,0,0">
                <w:txbxContent>
                  <w:p w:rsidR="00EE23EC" w:rsidRDefault="008D044E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EE23EC" w:rsidRDefault="008D044E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31;top:418;width:1121;height:273" filled="f" stroked="f">
              <v:textbox inset="0,0,0,0">
                <w:txbxContent>
                  <w:p w:rsidR="00EE23EC" w:rsidRDefault="008D044E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23EC" w:rsidRDefault="00EE23EC">
      <w:pPr>
        <w:pStyle w:val="Corpodetexto"/>
        <w:spacing w:before="1"/>
        <w:rPr>
          <w:sz w:val="6"/>
        </w:rPr>
      </w:pPr>
    </w:p>
    <w:p w:rsidR="00EE23EC" w:rsidRDefault="00EE23EC">
      <w:pPr>
        <w:rPr>
          <w:sz w:val="6"/>
        </w:rPr>
        <w:sectPr w:rsidR="00EE23EC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EE23EC" w:rsidRDefault="008D044E">
      <w:pPr>
        <w:pStyle w:val="Ttulo1"/>
      </w:pPr>
      <w:r>
        <w:lastRenderedPageBreak/>
        <w:pict>
          <v:rect id="_x0000_s1026" style="position:absolute;left:0;text-align:left;margin-left:42pt;margin-top:1.5pt;width:770.05pt;height:381.05pt;z-index:-15843840;mso-position-horizontal-relative:page" filled="f" strokeweight=".35281mm">
            <w10:wrap anchorx="page"/>
          </v:rect>
        </w:pict>
      </w:r>
      <w:r>
        <w:t>244031</w:t>
      </w:r>
    </w:p>
    <w:p w:rsidR="00EE23EC" w:rsidRDefault="008D044E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 ESTADUAL DE ASSISTENCIA SOCIAL</w:t>
      </w:r>
    </w:p>
    <w:p w:rsidR="00EE23EC" w:rsidRDefault="008D044E">
      <w:pPr>
        <w:pStyle w:val="Ttulo1"/>
        <w:tabs>
          <w:tab w:val="left" w:pos="2400"/>
          <w:tab w:val="left" w:pos="3380"/>
        </w:tabs>
      </w:pPr>
      <w:r>
        <w:rPr>
          <w:b w:val="0"/>
        </w:rPr>
        <w:br w:type="column"/>
      </w:r>
      <w:r>
        <w:lastRenderedPageBreak/>
        <w:t>1.050.000,00</w:t>
      </w:r>
      <w:r>
        <w:tab/>
        <w:t>-</w:t>
      </w:r>
      <w:r>
        <w:tab/>
        <w:t>1.050.000,00</w:t>
      </w:r>
    </w:p>
    <w:p w:rsidR="00EE23EC" w:rsidRDefault="008D044E">
      <w:pPr>
        <w:tabs>
          <w:tab w:val="left" w:pos="1419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116.432,09</w:t>
      </w:r>
      <w:r>
        <w:rPr>
          <w:rFonts w:ascii="Arial"/>
          <w:b/>
          <w:sz w:val="12"/>
        </w:rPr>
        <w:tab/>
        <w:t>3.171.544,41</w:t>
      </w:r>
    </w:p>
    <w:p w:rsidR="00EE23EC" w:rsidRDefault="008D044E">
      <w:pPr>
        <w:pStyle w:val="Ttulo1"/>
      </w:pPr>
      <w:r>
        <w:rPr>
          <w:b w:val="0"/>
        </w:rPr>
        <w:br w:type="column"/>
      </w:r>
      <w:r>
        <w:lastRenderedPageBreak/>
        <w:t>969.822,24</w:t>
      </w:r>
    </w:p>
    <w:p w:rsidR="00EE23EC" w:rsidRDefault="00EE23EC">
      <w:pPr>
        <w:sectPr w:rsidR="00EE23EC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541" w:space="439"/>
            <w:col w:w="2781" w:space="3039"/>
            <w:col w:w="4122" w:space="699"/>
            <w:col w:w="2161" w:space="879"/>
            <w:col w:w="819"/>
          </w:cols>
        </w:sectPr>
      </w:pPr>
    </w:p>
    <w:p w:rsidR="00EE23EC" w:rsidRDefault="00EE23EC">
      <w:pPr>
        <w:pStyle w:val="Corpodetexto"/>
        <w:spacing w:before="9"/>
        <w:rPr>
          <w:rFonts w:ascii="Arial"/>
          <w:b/>
          <w:sz w:val="15"/>
        </w:rPr>
      </w:pPr>
    </w:p>
    <w:p w:rsidR="00EE23EC" w:rsidRDefault="008D044E">
      <w:pPr>
        <w:pStyle w:val="Corpodetexto"/>
        <w:ind w:left="100"/>
      </w:pPr>
      <w:r>
        <w:t>1.0.0.0.00.00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1.3.0.0.00.00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1.3.2.0.00.00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spacing w:before="1"/>
        <w:ind w:left="100"/>
      </w:pPr>
      <w:r>
        <w:t>1.3.2.1.00.00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spacing w:before="1"/>
        <w:ind w:left="100"/>
      </w:pPr>
      <w:r>
        <w:t>1.3.2.1.01.00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spacing w:before="1"/>
        <w:ind w:left="100"/>
      </w:pPr>
      <w:r>
        <w:t>1.3.2.1.01.01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spacing w:before="1"/>
        <w:ind w:left="100"/>
      </w:pPr>
      <w:r>
        <w:t>1.7.0.0.00.00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1.7.1.0.00.00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1.7.1.6.00.00</w:t>
      </w:r>
    </w:p>
    <w:p w:rsidR="00EE23EC" w:rsidRDefault="00EE23EC">
      <w:pPr>
        <w:pStyle w:val="Corpodetexto"/>
        <w:spacing w:before="9"/>
        <w:rPr>
          <w:sz w:val="15"/>
        </w:rPr>
      </w:pPr>
    </w:p>
    <w:p w:rsidR="00EE23EC" w:rsidRDefault="008D044E">
      <w:pPr>
        <w:pStyle w:val="Corpodetexto"/>
        <w:ind w:left="100"/>
      </w:pPr>
      <w:r>
        <w:t>1.7.1.6.50.01</w:t>
      </w:r>
    </w:p>
    <w:p w:rsidR="00EE23EC" w:rsidRDefault="00EE23EC">
      <w:pPr>
        <w:pStyle w:val="Corpodetexto"/>
        <w:spacing w:before="10"/>
        <w:rPr>
          <w:sz w:val="15"/>
        </w:rPr>
      </w:pPr>
    </w:p>
    <w:p w:rsidR="00EE23EC" w:rsidRDefault="008D044E">
      <w:pPr>
        <w:pStyle w:val="Corpodetexto"/>
        <w:ind w:left="100"/>
      </w:pPr>
      <w:r>
        <w:t>1.9.0.0.00.00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1.9.2.0.00.00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1.9.2.2.00.00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1.9.2.2.06.00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left="100"/>
      </w:pPr>
      <w:r>
        <w:t>1.9.2.2.06.31</w:t>
      </w:r>
    </w:p>
    <w:p w:rsidR="00EE23EC" w:rsidRDefault="008D044E">
      <w:pPr>
        <w:pStyle w:val="Corpodetexto"/>
        <w:spacing w:before="9"/>
        <w:rPr>
          <w:sz w:val="15"/>
        </w:rPr>
      </w:pPr>
      <w:r>
        <w:br w:type="column"/>
      </w:r>
    </w:p>
    <w:p w:rsidR="00EE23EC" w:rsidRDefault="008D044E">
      <w:pPr>
        <w:pStyle w:val="Corpodetexto"/>
        <w:spacing w:line="451" w:lineRule="auto"/>
        <w:ind w:left="100" w:right="3478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MOBILIARIOS</w:t>
      </w:r>
    </w:p>
    <w:p w:rsidR="00EE23EC" w:rsidRDefault="008D044E">
      <w:pPr>
        <w:pStyle w:val="Corpodetexto"/>
        <w:spacing w:before="2" w:line="451" w:lineRule="auto"/>
        <w:ind w:left="100" w:right="2243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DEPOSITOS</w:t>
      </w:r>
      <w:r>
        <w:rPr>
          <w:spacing w:val="-5"/>
        </w:rPr>
        <w:t xml:space="preserve"> </w:t>
      </w:r>
      <w:r>
        <w:t>BANCARIOS</w:t>
      </w:r>
    </w:p>
    <w:p w:rsidR="00EE23EC" w:rsidRDefault="008D044E">
      <w:pPr>
        <w:pStyle w:val="Corpodetexto"/>
        <w:spacing w:before="1" w:line="451" w:lineRule="auto"/>
        <w:ind w:left="100" w:right="1488"/>
      </w:pPr>
      <w:r>
        <w:t>REMUNERACAO DE DEPOSITOS BANCARIOS - PRINCIPAL</w:t>
      </w:r>
      <w:r>
        <w:rPr>
          <w:spacing w:val="-31"/>
        </w:rPr>
        <w:t xml:space="preserve"> </w:t>
      </w:r>
      <w:r>
        <w:t>TRANSFERENCIAS CORRENTES</w:t>
      </w:r>
    </w:p>
    <w:p w:rsidR="00EE23EC" w:rsidRDefault="008D044E">
      <w:pPr>
        <w:pStyle w:val="Corpodetexto"/>
        <w:spacing w:before="2"/>
        <w:ind w:left="100"/>
      </w:pPr>
      <w:r>
        <w:t>TRANSFERENCIAS DA UNIAO E DE SUAS ENTIDADES</w:t>
      </w:r>
    </w:p>
    <w:p w:rsidR="00EE23EC" w:rsidRDefault="008D044E">
      <w:pPr>
        <w:pStyle w:val="Corpodetexto"/>
        <w:spacing w:before="83"/>
        <w:ind w:left="100"/>
      </w:pPr>
      <w:r>
        <w:t>TRANSFERENCIAS DE RECURSOS DO FUNDO NACIONAL DE ASSISTENCIA SOCIAL</w:t>
      </w:r>
    </w:p>
    <w:p w:rsidR="00EE23EC" w:rsidRDefault="008D044E">
      <w:pPr>
        <w:pStyle w:val="PargrafodaLista"/>
        <w:numPr>
          <w:ilvl w:val="0"/>
          <w:numId w:val="1"/>
        </w:numPr>
        <w:tabs>
          <w:tab w:val="left" w:pos="174"/>
        </w:tabs>
        <w:rPr>
          <w:sz w:val="12"/>
        </w:rPr>
      </w:pPr>
      <w:r>
        <w:rPr>
          <w:sz w:val="12"/>
        </w:rPr>
        <w:t>FNAS</w:t>
      </w:r>
    </w:p>
    <w:p w:rsidR="00EE23EC" w:rsidRDefault="008D044E">
      <w:pPr>
        <w:pStyle w:val="Corpodetexto"/>
        <w:spacing w:before="44"/>
        <w:ind w:left="100"/>
      </w:pPr>
      <w:r>
        <w:t>TRAN</w:t>
      </w:r>
      <w:r>
        <w:t>SFERENCIAS DE RECURSOS DO FUNDO NACIONAL DE ASSISTENCIA SOCIAL</w:t>
      </w:r>
    </w:p>
    <w:p w:rsidR="00EE23EC" w:rsidRDefault="008D044E">
      <w:pPr>
        <w:pStyle w:val="PargrafodaLista"/>
        <w:numPr>
          <w:ilvl w:val="0"/>
          <w:numId w:val="1"/>
        </w:numPr>
        <w:tabs>
          <w:tab w:val="left" w:pos="174"/>
        </w:tabs>
        <w:rPr>
          <w:sz w:val="12"/>
        </w:rPr>
      </w:pPr>
      <w:r>
        <w:rPr>
          <w:sz w:val="12"/>
        </w:rPr>
        <w:t>FNAS - PRINCIPAL</w:t>
      </w:r>
    </w:p>
    <w:p w:rsidR="00EE23EC" w:rsidRDefault="008D044E">
      <w:pPr>
        <w:pStyle w:val="Corpodetexto"/>
        <w:spacing w:before="83"/>
        <w:ind w:left="100"/>
      </w:pPr>
      <w:r>
        <w:t>OUTRAS RECEITAS CORRENTES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spacing w:line="451" w:lineRule="auto"/>
        <w:ind w:left="100" w:right="1721"/>
      </w:pPr>
      <w:r>
        <w:t>INDENIZACOES, RESTITUICOES E RESSARCIMENTOS</w:t>
      </w:r>
      <w:r>
        <w:rPr>
          <w:spacing w:val="-31"/>
        </w:rPr>
        <w:t xml:space="preserve"> </w:t>
      </w:r>
      <w:proofErr w:type="gramStart"/>
      <w:r>
        <w:t>RESTITUICOES</w:t>
      </w:r>
      <w:proofErr w:type="gramEnd"/>
    </w:p>
    <w:p w:rsidR="00EE23EC" w:rsidRDefault="008D044E">
      <w:pPr>
        <w:pStyle w:val="Corpodetexto"/>
        <w:spacing w:before="1"/>
        <w:ind w:left="100"/>
      </w:pPr>
      <w:r>
        <w:t>RESTITUICAO DE DESPESAS DE EXERCICIOS ANTERIORES</w:t>
      </w:r>
    </w:p>
    <w:p w:rsidR="00EE23EC" w:rsidRDefault="008D044E">
      <w:pPr>
        <w:pStyle w:val="Corpodetexto"/>
        <w:spacing w:before="83"/>
        <w:ind w:left="100" w:right="608"/>
      </w:pPr>
      <w:r>
        <w:t>RESTITUICAO DE DESPESAS PRIMARIAS DE EXERCICIOS ANTERIORES -</w:t>
      </w:r>
      <w:r>
        <w:rPr>
          <w:spacing w:val="-31"/>
        </w:rPr>
        <w:t xml:space="preserve"> </w:t>
      </w:r>
      <w:r>
        <w:t>PRINCIPAL</w:t>
      </w:r>
    </w:p>
    <w:p w:rsidR="00EE23EC" w:rsidRDefault="008D044E">
      <w:pPr>
        <w:pStyle w:val="Corpodetexto"/>
        <w:spacing w:before="9"/>
        <w:rPr>
          <w:sz w:val="15"/>
        </w:rPr>
      </w:pPr>
      <w:r>
        <w:br w:type="column"/>
      </w:r>
    </w:p>
    <w:p w:rsidR="00EE23EC" w:rsidRDefault="008D044E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t>1.050.000,00</w:t>
      </w:r>
      <w:r>
        <w:tab/>
        <w:t>-</w:t>
      </w:r>
      <w:r>
        <w:tab/>
        <w:t>1.050.000,00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spacing w:before="1"/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spacing w:before="1"/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spacing w:before="1"/>
        <w:ind w:right="38"/>
        <w:jc w:val="right"/>
      </w:pPr>
      <w:r>
        <w:t>550.000,00</w:t>
      </w:r>
      <w:r>
        <w:tab/>
        <w:t>-</w:t>
      </w:r>
      <w:r>
        <w:tab/>
        <w:t>550.000,00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spacing w:before="1"/>
        <w:ind w:right="38"/>
        <w:jc w:val="right"/>
      </w:pPr>
      <w:r>
        <w:t>500.000,00</w:t>
      </w:r>
      <w:r>
        <w:tab/>
        <w:t>-</w:t>
      </w:r>
      <w:r>
        <w:tab/>
        <w:t>500.000,00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500.000,00</w:t>
      </w:r>
      <w:r>
        <w:tab/>
        <w:t>-</w:t>
      </w:r>
      <w:r>
        <w:tab/>
        <w:t>500.000,00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500.000,00</w:t>
      </w:r>
      <w:r>
        <w:tab/>
        <w:t>-</w:t>
      </w:r>
      <w:r>
        <w:tab/>
        <w:t>500.000,00</w:t>
      </w:r>
    </w:p>
    <w:p w:rsidR="00EE23EC" w:rsidRDefault="00EE23EC">
      <w:pPr>
        <w:pStyle w:val="Corpodetexto"/>
        <w:spacing w:before="9"/>
        <w:rPr>
          <w:sz w:val="15"/>
        </w:rPr>
      </w:pPr>
    </w:p>
    <w:p w:rsidR="00EE23EC" w:rsidRDefault="008D044E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500.000,00</w:t>
      </w:r>
      <w:r>
        <w:tab/>
        <w:t>-</w:t>
      </w:r>
      <w:r>
        <w:tab/>
        <w:t>500.000,00</w:t>
      </w:r>
    </w:p>
    <w:p w:rsidR="00EE23EC" w:rsidRDefault="00EE23EC">
      <w:pPr>
        <w:pStyle w:val="Corpodetexto"/>
        <w:spacing w:before="10"/>
        <w:rPr>
          <w:sz w:val="15"/>
        </w:rPr>
      </w:pPr>
    </w:p>
    <w:p w:rsidR="00EE23EC" w:rsidRDefault="008D044E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EE23EC" w:rsidRDefault="008D044E">
      <w:pPr>
        <w:pStyle w:val="Corpodetexto"/>
        <w:spacing w:before="9"/>
        <w:rPr>
          <w:sz w:val="15"/>
        </w:rPr>
      </w:pPr>
      <w:r>
        <w:br w:type="column"/>
      </w:r>
    </w:p>
    <w:p w:rsidR="00EE23EC" w:rsidRDefault="008D044E">
      <w:pPr>
        <w:pStyle w:val="Corpodetexto"/>
        <w:tabs>
          <w:tab w:val="left" w:pos="1319"/>
        </w:tabs>
        <w:ind w:right="38"/>
        <w:jc w:val="right"/>
      </w:pPr>
      <w:r>
        <w:t>116.432,09</w:t>
      </w:r>
      <w:r>
        <w:tab/>
        <w:t>3.171.544,41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353"/>
        </w:tabs>
        <w:ind w:right="38"/>
        <w:jc w:val="right"/>
      </w:pPr>
      <w:r>
        <w:t>89.408,92</w:t>
      </w:r>
      <w:r>
        <w:tab/>
        <w:t>506.714,74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353"/>
        </w:tabs>
        <w:ind w:right="38"/>
        <w:jc w:val="right"/>
      </w:pPr>
      <w:r>
        <w:t>89.408,92</w:t>
      </w:r>
      <w:r>
        <w:tab/>
        <w:t>506.714,74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353"/>
        </w:tabs>
        <w:spacing w:before="1"/>
        <w:ind w:right="38"/>
        <w:jc w:val="right"/>
      </w:pPr>
      <w:r>
        <w:t>89.408,92</w:t>
      </w:r>
      <w:r>
        <w:tab/>
        <w:t>506.714,74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tabs>
          <w:tab w:val="left" w:pos="1353"/>
        </w:tabs>
        <w:spacing w:before="1"/>
        <w:ind w:right="38"/>
        <w:jc w:val="right"/>
      </w:pPr>
      <w:r>
        <w:t>89.408,92</w:t>
      </w:r>
      <w:r>
        <w:tab/>
        <w:t>506.714,74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tabs>
          <w:tab w:val="left" w:pos="1353"/>
        </w:tabs>
        <w:spacing w:before="1"/>
        <w:ind w:right="38"/>
        <w:jc w:val="right"/>
      </w:pPr>
      <w:r>
        <w:t>89.408,92</w:t>
      </w:r>
      <w:r>
        <w:tab/>
        <w:t>506.714,74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tabs>
          <w:tab w:val="left" w:pos="1253"/>
        </w:tabs>
        <w:spacing w:before="1"/>
        <w:ind w:right="38"/>
        <w:jc w:val="right"/>
      </w:pPr>
      <w:r>
        <w:t>27.023,17</w:t>
      </w:r>
      <w:r>
        <w:tab/>
      </w:r>
      <w:r>
        <w:t>2.664.804,67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253"/>
        </w:tabs>
        <w:ind w:right="38"/>
        <w:jc w:val="right"/>
      </w:pPr>
      <w:r>
        <w:t>27.023,17</w:t>
      </w:r>
      <w:r>
        <w:tab/>
        <w:t>2.664.804,67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253"/>
        </w:tabs>
        <w:ind w:right="38"/>
        <w:jc w:val="right"/>
      </w:pPr>
      <w:r>
        <w:t>27.023,17</w:t>
      </w:r>
      <w:r>
        <w:tab/>
        <w:t>2.664.804,67</w:t>
      </w:r>
    </w:p>
    <w:p w:rsidR="00EE23EC" w:rsidRDefault="00EE23EC">
      <w:pPr>
        <w:pStyle w:val="Corpodetexto"/>
        <w:spacing w:before="9"/>
        <w:rPr>
          <w:sz w:val="15"/>
        </w:rPr>
      </w:pPr>
    </w:p>
    <w:p w:rsidR="00EE23EC" w:rsidRDefault="008D044E">
      <w:pPr>
        <w:pStyle w:val="Corpodetexto"/>
        <w:tabs>
          <w:tab w:val="left" w:pos="1253"/>
        </w:tabs>
        <w:ind w:right="38"/>
        <w:jc w:val="right"/>
      </w:pPr>
      <w:r>
        <w:t>27.023,17</w:t>
      </w:r>
      <w:r>
        <w:tab/>
        <w:t>2.664.804,67</w:t>
      </w:r>
    </w:p>
    <w:p w:rsidR="00EE23EC" w:rsidRDefault="00EE23EC">
      <w:pPr>
        <w:pStyle w:val="Corpodetexto"/>
        <w:spacing w:before="10"/>
        <w:rPr>
          <w:sz w:val="15"/>
        </w:rPr>
      </w:pPr>
    </w:p>
    <w:p w:rsidR="00EE23EC" w:rsidRDefault="008D044E">
      <w:pPr>
        <w:pStyle w:val="Corpodetexto"/>
        <w:tabs>
          <w:tab w:val="left" w:pos="1159"/>
        </w:tabs>
        <w:ind w:right="38"/>
        <w:jc w:val="right"/>
      </w:pPr>
      <w:r>
        <w:t>-</w:t>
      </w:r>
      <w:r>
        <w:tab/>
        <w:t>25,00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159"/>
        </w:tabs>
        <w:ind w:right="38"/>
        <w:jc w:val="right"/>
      </w:pPr>
      <w:r>
        <w:t>-</w:t>
      </w:r>
      <w:r>
        <w:tab/>
        <w:t>25,00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159"/>
        </w:tabs>
        <w:ind w:right="38"/>
        <w:jc w:val="right"/>
      </w:pPr>
      <w:r>
        <w:t>-</w:t>
      </w:r>
      <w:r>
        <w:tab/>
        <w:t>25,00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159"/>
        </w:tabs>
        <w:ind w:right="38"/>
        <w:jc w:val="right"/>
      </w:pPr>
      <w:r>
        <w:t>-</w:t>
      </w:r>
      <w:r>
        <w:tab/>
        <w:t>25,00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tabs>
          <w:tab w:val="left" w:pos="1159"/>
        </w:tabs>
        <w:ind w:right="38"/>
        <w:jc w:val="right"/>
      </w:pPr>
      <w:r>
        <w:t>-</w:t>
      </w:r>
      <w:r>
        <w:tab/>
        <w:t>25,00</w:t>
      </w:r>
    </w:p>
    <w:p w:rsidR="00EE23EC" w:rsidRDefault="008D044E">
      <w:pPr>
        <w:pStyle w:val="Corpodetexto"/>
        <w:spacing w:before="9"/>
        <w:rPr>
          <w:sz w:val="15"/>
        </w:rPr>
      </w:pPr>
      <w:r>
        <w:br w:type="column"/>
      </w:r>
    </w:p>
    <w:p w:rsidR="00EE23EC" w:rsidRDefault="008D044E">
      <w:pPr>
        <w:pStyle w:val="Corpodetexto"/>
        <w:ind w:right="116"/>
        <w:jc w:val="right"/>
      </w:pPr>
      <w:r>
        <w:t>969.822,24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324.755,44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324.755,44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spacing w:before="1"/>
        <w:ind w:right="116"/>
        <w:jc w:val="right"/>
      </w:pPr>
      <w:r>
        <w:t>324.755,44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spacing w:before="1"/>
        <w:ind w:right="116"/>
        <w:jc w:val="right"/>
      </w:pPr>
      <w:r>
        <w:t>324.755,44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spacing w:before="1"/>
        <w:ind w:right="116"/>
        <w:jc w:val="right"/>
      </w:pPr>
      <w:r>
        <w:t>324.755,44</w:t>
      </w:r>
    </w:p>
    <w:p w:rsidR="00EE23EC" w:rsidRDefault="00EE23EC">
      <w:pPr>
        <w:pStyle w:val="Corpodetexto"/>
        <w:spacing w:before="6"/>
        <w:rPr>
          <w:sz w:val="10"/>
        </w:rPr>
      </w:pPr>
    </w:p>
    <w:p w:rsidR="00EE23EC" w:rsidRDefault="008D044E">
      <w:pPr>
        <w:pStyle w:val="Corpodetexto"/>
        <w:spacing w:before="1"/>
        <w:ind w:right="116"/>
        <w:jc w:val="right"/>
      </w:pPr>
      <w:r>
        <w:t>645.066,80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645.066,80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645.066,80</w:t>
      </w:r>
    </w:p>
    <w:p w:rsidR="00EE23EC" w:rsidRDefault="00EE23EC">
      <w:pPr>
        <w:pStyle w:val="Corpodetexto"/>
        <w:spacing w:before="9"/>
        <w:rPr>
          <w:sz w:val="15"/>
        </w:rPr>
      </w:pPr>
    </w:p>
    <w:p w:rsidR="00EE23EC" w:rsidRDefault="008D044E">
      <w:pPr>
        <w:pStyle w:val="Corpodetexto"/>
        <w:ind w:right="116"/>
        <w:jc w:val="right"/>
      </w:pPr>
      <w:r>
        <w:t>645.066,80</w:t>
      </w:r>
    </w:p>
    <w:p w:rsidR="00EE23EC" w:rsidRDefault="00EE23EC">
      <w:pPr>
        <w:pStyle w:val="Corpodetexto"/>
        <w:spacing w:before="10"/>
        <w:rPr>
          <w:sz w:val="15"/>
        </w:rPr>
      </w:pPr>
    </w:p>
    <w:p w:rsidR="00EE23EC" w:rsidRDefault="008D044E">
      <w:pPr>
        <w:pStyle w:val="Corpodetexto"/>
        <w:ind w:right="116"/>
        <w:jc w:val="right"/>
      </w:pPr>
      <w:r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-</w:t>
      </w:r>
    </w:p>
    <w:p w:rsidR="00EE23EC" w:rsidRDefault="00EE23EC">
      <w:pPr>
        <w:pStyle w:val="Corpodetexto"/>
        <w:spacing w:before="7"/>
        <w:rPr>
          <w:sz w:val="10"/>
        </w:rPr>
      </w:pPr>
    </w:p>
    <w:p w:rsidR="00EE23EC" w:rsidRDefault="008D044E">
      <w:pPr>
        <w:pStyle w:val="Corpodetexto"/>
        <w:ind w:right="116"/>
        <w:jc w:val="right"/>
      </w:pPr>
      <w:r>
        <w:t>-</w:t>
      </w:r>
    </w:p>
    <w:p w:rsidR="00EE23EC" w:rsidRDefault="00EE23EC">
      <w:pPr>
        <w:jc w:val="right"/>
        <w:sectPr w:rsidR="00EE23EC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841" w:space="139"/>
            <w:col w:w="4969" w:space="852"/>
            <w:col w:w="4122" w:space="698"/>
            <w:col w:w="2161" w:space="879"/>
            <w:col w:w="819"/>
          </w:cols>
        </w:sectPr>
      </w:pPr>
    </w:p>
    <w:p w:rsidR="00EE23EC" w:rsidRDefault="00EE23EC">
      <w:pPr>
        <w:pStyle w:val="Corpodetexto"/>
        <w:rPr>
          <w:sz w:val="18"/>
        </w:rPr>
      </w:pPr>
    </w:p>
    <w:p w:rsidR="00EE23EC" w:rsidRDefault="00EE23EC">
      <w:pPr>
        <w:rPr>
          <w:sz w:val="18"/>
        </w:rPr>
        <w:sectPr w:rsidR="00EE23EC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EE23EC" w:rsidRDefault="008D044E">
      <w:pPr>
        <w:pStyle w:val="Corpodetexto"/>
        <w:tabs>
          <w:tab w:val="left" w:pos="6900"/>
          <w:tab w:val="left" w:pos="9200"/>
          <w:tab w:val="left" w:pos="10160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1.050.000,00</w:t>
      </w:r>
      <w:r>
        <w:tab/>
        <w:t>-</w:t>
      </w:r>
      <w:r>
        <w:tab/>
      </w:r>
      <w:r>
        <w:rPr>
          <w:spacing w:val="-1"/>
        </w:rPr>
        <w:t>1.050.000,00</w:t>
      </w:r>
    </w:p>
    <w:p w:rsidR="00EE23EC" w:rsidRDefault="008D044E">
      <w:pPr>
        <w:pStyle w:val="Corpodetexto"/>
        <w:tabs>
          <w:tab w:val="left" w:pos="2119"/>
        </w:tabs>
        <w:spacing w:before="106"/>
        <w:ind w:left="799"/>
      </w:pPr>
      <w:r>
        <w:br w:type="column"/>
      </w:r>
      <w:r>
        <w:lastRenderedPageBreak/>
        <w:t>116.432,09</w:t>
      </w:r>
      <w:r>
        <w:tab/>
      </w:r>
      <w:r>
        <w:rPr>
          <w:spacing w:val="-1"/>
        </w:rPr>
        <w:t>3.171.544,41</w:t>
      </w:r>
    </w:p>
    <w:p w:rsidR="00EE23EC" w:rsidRDefault="008D044E">
      <w:pPr>
        <w:pStyle w:val="Corpodetexto"/>
        <w:spacing w:before="106"/>
        <w:ind w:left="979"/>
      </w:pPr>
      <w:r>
        <w:br w:type="column"/>
      </w:r>
      <w:r>
        <w:lastRenderedPageBreak/>
        <w:t>969.822,24</w:t>
      </w:r>
    </w:p>
    <w:sectPr w:rsidR="00EE23EC">
      <w:type w:val="continuous"/>
      <w:pgSz w:w="16840" w:h="11900" w:orient="landscape"/>
      <w:pgMar w:top="1100" w:right="540" w:bottom="280" w:left="820" w:header="720" w:footer="720" w:gutter="0"/>
      <w:cols w:num="3" w:space="720" w:equalWidth="0">
        <w:col w:w="10862" w:space="40"/>
        <w:col w:w="2821" w:space="39"/>
        <w:col w:w="1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4159"/>
    <w:multiLevelType w:val="hybridMultilevel"/>
    <w:tmpl w:val="728CFF10"/>
    <w:lvl w:ilvl="0" w:tplc="9008FAFC">
      <w:numFmt w:val="bullet"/>
      <w:lvlText w:val="-"/>
      <w:lvlJc w:val="left"/>
      <w:pPr>
        <w:ind w:left="173" w:hanging="74"/>
      </w:pPr>
      <w:rPr>
        <w:rFonts w:ascii="Arial MT" w:eastAsia="Arial MT" w:hAnsi="Arial MT" w:cs="Arial MT" w:hint="default"/>
        <w:w w:val="100"/>
        <w:sz w:val="12"/>
        <w:szCs w:val="12"/>
        <w:lang w:val="pt-PT" w:eastAsia="en-US" w:bidi="ar-SA"/>
      </w:rPr>
    </w:lvl>
    <w:lvl w:ilvl="1" w:tplc="17EC3150">
      <w:numFmt w:val="bullet"/>
      <w:lvlText w:val="•"/>
      <w:lvlJc w:val="left"/>
      <w:pPr>
        <w:ind w:left="658" w:hanging="74"/>
      </w:pPr>
      <w:rPr>
        <w:rFonts w:hint="default"/>
        <w:lang w:val="pt-PT" w:eastAsia="en-US" w:bidi="ar-SA"/>
      </w:rPr>
    </w:lvl>
    <w:lvl w:ilvl="2" w:tplc="416C5A9C">
      <w:numFmt w:val="bullet"/>
      <w:lvlText w:val="•"/>
      <w:lvlJc w:val="left"/>
      <w:pPr>
        <w:ind w:left="1137" w:hanging="74"/>
      </w:pPr>
      <w:rPr>
        <w:rFonts w:hint="default"/>
        <w:lang w:val="pt-PT" w:eastAsia="en-US" w:bidi="ar-SA"/>
      </w:rPr>
    </w:lvl>
    <w:lvl w:ilvl="3" w:tplc="70249486">
      <w:numFmt w:val="bullet"/>
      <w:lvlText w:val="•"/>
      <w:lvlJc w:val="left"/>
      <w:pPr>
        <w:ind w:left="1616" w:hanging="74"/>
      </w:pPr>
      <w:rPr>
        <w:rFonts w:hint="default"/>
        <w:lang w:val="pt-PT" w:eastAsia="en-US" w:bidi="ar-SA"/>
      </w:rPr>
    </w:lvl>
    <w:lvl w:ilvl="4" w:tplc="857ECC78">
      <w:numFmt w:val="bullet"/>
      <w:lvlText w:val="•"/>
      <w:lvlJc w:val="left"/>
      <w:pPr>
        <w:ind w:left="2095" w:hanging="74"/>
      </w:pPr>
      <w:rPr>
        <w:rFonts w:hint="default"/>
        <w:lang w:val="pt-PT" w:eastAsia="en-US" w:bidi="ar-SA"/>
      </w:rPr>
    </w:lvl>
    <w:lvl w:ilvl="5" w:tplc="C0A85F9E">
      <w:numFmt w:val="bullet"/>
      <w:lvlText w:val="•"/>
      <w:lvlJc w:val="left"/>
      <w:pPr>
        <w:ind w:left="2574" w:hanging="74"/>
      </w:pPr>
      <w:rPr>
        <w:rFonts w:hint="default"/>
        <w:lang w:val="pt-PT" w:eastAsia="en-US" w:bidi="ar-SA"/>
      </w:rPr>
    </w:lvl>
    <w:lvl w:ilvl="6" w:tplc="94FE76A2">
      <w:numFmt w:val="bullet"/>
      <w:lvlText w:val="•"/>
      <w:lvlJc w:val="left"/>
      <w:pPr>
        <w:ind w:left="3052" w:hanging="74"/>
      </w:pPr>
      <w:rPr>
        <w:rFonts w:hint="default"/>
        <w:lang w:val="pt-PT" w:eastAsia="en-US" w:bidi="ar-SA"/>
      </w:rPr>
    </w:lvl>
    <w:lvl w:ilvl="7" w:tplc="A0544788">
      <w:numFmt w:val="bullet"/>
      <w:lvlText w:val="•"/>
      <w:lvlJc w:val="left"/>
      <w:pPr>
        <w:ind w:left="3531" w:hanging="74"/>
      </w:pPr>
      <w:rPr>
        <w:rFonts w:hint="default"/>
        <w:lang w:val="pt-PT" w:eastAsia="en-US" w:bidi="ar-SA"/>
      </w:rPr>
    </w:lvl>
    <w:lvl w:ilvl="8" w:tplc="90DCD736">
      <w:numFmt w:val="bullet"/>
      <w:lvlText w:val="•"/>
      <w:lvlJc w:val="left"/>
      <w:pPr>
        <w:ind w:left="4010" w:hanging="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E23EC"/>
    <w:rsid w:val="008D044E"/>
    <w:rsid w:val="00E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ind w:left="173" w:hanging="7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ind w:left="173" w:hanging="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2024-08-28T15:31:00Z</dcterms:created>
  <dcterms:modified xsi:type="dcterms:W3CDTF">2024-08-28T15:31:00Z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2024-08-28T00:00:00Z</vt:filetime>
  </property>
</Properties>
</file>