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PARÂMETROS UTILIZADOS</w:t>
      </w:r>
    </w:p>
    <w:p>
      <w:pPr>
        <w:tabs>
          <w:tab w:pos="2539" w:val="left" w:leader="none"/>
        </w:tabs>
        <w:spacing w:before="56"/>
        <w:ind w:left="320" w:right="0" w:firstLine="0"/>
        <w:jc w:val="left"/>
        <w:rPr>
          <w:rFonts w:ascii="Arial" w:hAnsi="Arial"/>
          <w:b/>
          <w:sz w:val="16"/>
        </w:rPr>
      </w:pPr>
      <w:r>
        <w:rPr>
          <w:sz w:val="16"/>
        </w:rPr>
        <w:t>RELATÓRIO CONTÁBIL:</w:t>
        <w:tab/>
      </w:r>
      <w:r>
        <w:rPr>
          <w:rFonts w:ascii="Arial" w:hAnsi="Arial"/>
          <w:b/>
          <w:sz w:val="16"/>
        </w:rPr>
        <w:t>DEMONSTRATIVO DA EXECUÇÃO ORÇAMENTÁRIA POR UNIDADE GESTORA</w:t>
      </w:r>
    </w:p>
    <w:p>
      <w:pPr>
        <w:pStyle w:val="BodyText"/>
        <w:spacing w:before="5"/>
        <w:rPr>
          <w:rFonts w:ascii="Arial"/>
          <w:b/>
          <w:sz w:val="18"/>
        </w:rPr>
      </w:pPr>
    </w:p>
    <w:p>
      <w:pPr>
        <w:spacing w:after="0"/>
        <w:rPr>
          <w:rFonts w:ascii="Arial"/>
          <w:sz w:val="18"/>
        </w:rPr>
        <w:sectPr>
          <w:type w:val="continuous"/>
          <w:pgSz w:w="16840" w:h="11900" w:orient="landscape"/>
          <w:pgMar w:top="540" w:bottom="280" w:left="240" w:right="240"/>
        </w:sectPr>
      </w:pPr>
    </w:p>
    <w:p>
      <w:pPr>
        <w:spacing w:line="331" w:lineRule="auto" w:before="97"/>
        <w:ind w:left="160" w:right="35" w:firstLine="0"/>
        <w:jc w:val="left"/>
        <w:rPr>
          <w:rFonts w:ascii="Arial" w:hAnsi="Arial"/>
          <w:b/>
          <w:sz w:val="12"/>
        </w:rPr>
      </w:pPr>
      <w:r>
        <w:rPr/>
        <w:pict>
          <v:rect style="position:absolute;margin-left:18.0pt;margin-top:1.797937pt;width:806pt;height:51pt;mso-position-horizontal-relative:page;mso-position-vertical-relative:paragraph;z-index:-15991808" filled="false" stroked="true" strokeweight="1pt" strokecolor="#000000">
            <v:stroke dashstyle="solid"/>
            <w10:wrap type="none"/>
          </v:rect>
        </w:pict>
      </w:r>
      <w:r>
        <w:rPr>
          <w:rFonts w:ascii="Arial" w:hAnsi="Arial"/>
          <w:b/>
          <w:sz w:val="12"/>
        </w:rPr>
        <w:t>GOVERNO DO ESTADO DE SERGIPE</w:t>
      </w:r>
      <w:r>
        <w:rPr>
          <w:rFonts w:ascii="Arial" w:hAnsi="Arial"/>
          <w:b/>
          <w:spacing w:val="1"/>
          <w:sz w:val="12"/>
        </w:rPr>
        <w:t> </w:t>
      </w:r>
      <w:r>
        <w:rPr>
          <w:rFonts w:ascii="Arial" w:hAnsi="Arial"/>
          <w:b/>
          <w:sz w:val="12"/>
        </w:rPr>
        <w:t>SECRETARIA DA FAZENDA</w:t>
      </w:r>
      <w:r>
        <w:rPr>
          <w:rFonts w:ascii="Arial" w:hAnsi="Arial"/>
          <w:b/>
          <w:spacing w:val="1"/>
          <w:sz w:val="12"/>
        </w:rPr>
        <w:t> </w:t>
      </w:r>
      <w:r>
        <w:rPr>
          <w:rFonts w:ascii="Arial" w:hAnsi="Arial"/>
          <w:b/>
          <w:sz w:val="12"/>
        </w:rPr>
        <w:t>SUPERINTENDÊNCIA</w:t>
      </w:r>
      <w:r>
        <w:rPr>
          <w:rFonts w:ascii="Arial" w:hAnsi="Arial"/>
          <w:b/>
          <w:spacing w:val="-5"/>
          <w:sz w:val="12"/>
        </w:rPr>
        <w:t> </w:t>
      </w:r>
      <w:r>
        <w:rPr>
          <w:rFonts w:ascii="Arial" w:hAnsi="Arial"/>
          <w:b/>
          <w:sz w:val="12"/>
        </w:rPr>
        <w:t>DE</w:t>
      </w:r>
      <w:r>
        <w:rPr>
          <w:rFonts w:ascii="Arial" w:hAnsi="Arial"/>
          <w:b/>
          <w:spacing w:val="-5"/>
          <w:sz w:val="12"/>
        </w:rPr>
        <w:t> </w:t>
      </w:r>
      <w:r>
        <w:rPr>
          <w:rFonts w:ascii="Arial" w:hAnsi="Arial"/>
          <w:b/>
          <w:sz w:val="12"/>
        </w:rPr>
        <w:t>FINANÇAS</w:t>
      </w:r>
      <w:r>
        <w:rPr>
          <w:rFonts w:ascii="Arial" w:hAnsi="Arial"/>
          <w:b/>
          <w:spacing w:val="-5"/>
          <w:sz w:val="12"/>
        </w:rPr>
        <w:t> </w:t>
      </w:r>
      <w:r>
        <w:rPr>
          <w:rFonts w:ascii="Arial" w:hAnsi="Arial"/>
          <w:b/>
          <w:sz w:val="12"/>
        </w:rPr>
        <w:t>PÚBLICAS</w:t>
      </w:r>
    </w:p>
    <w:p>
      <w:pPr>
        <w:pStyle w:val="BodyText"/>
        <w:spacing w:before="96"/>
        <w:ind w:left="141" w:right="5958"/>
        <w:jc w:val="center"/>
      </w:pPr>
      <w:r>
        <w:rPr/>
        <w:br w:type="column"/>
      </w:r>
      <w:r>
        <w:rPr/>
        <w:t>DEMONSTRATIVO DA EXECUÇÃO ORÇAMENTÁRIA POR UNIDADE GESTORA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0"/>
        <w:ind w:left="141" w:right="5899"/>
        <w:jc w:val="center"/>
      </w:pPr>
      <w:r>
        <w:rPr/>
        <w:t>PERIODO DE REFERÊNCIA: MAIO / 2024</w:t>
      </w:r>
    </w:p>
    <w:p>
      <w:pPr>
        <w:spacing w:after="0"/>
        <w:jc w:val="center"/>
        <w:sectPr>
          <w:type w:val="continuous"/>
          <w:pgSz w:w="16840" w:h="11900" w:orient="landscape"/>
          <w:pgMar w:top="540" w:bottom="280" w:left="240" w:right="240"/>
          <w:cols w:num="2" w:equalWidth="0">
            <w:col w:w="2934" w:space="2846"/>
            <w:col w:w="10580"/>
          </w:cols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left="110"/>
        <w:rPr>
          <w:sz w:val="20"/>
        </w:rPr>
      </w:pPr>
      <w:r>
        <w:rPr>
          <w:sz w:val="20"/>
        </w:rPr>
        <w:pict>
          <v:group style="width:807pt;height:36pt;mso-position-horizontal-relative:char;mso-position-vertical-relative:line" coordorigin="0,0" coordsize="16140,720">
            <v:rect style="position:absolute;left:10;top:10;width:16120;height:700" filled="false" stroked="true" strokeweight="1pt" strokecolor="#00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843;top:404;width:1067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DOTAÇÃO INICIAL</w:t>
                    </w:r>
                  </w:p>
                </w:txbxContent>
              </v:textbox>
              <w10:wrap type="none"/>
            </v:shape>
            <v:shape style="position:absolute;left:5276;top:335;width:714;height:2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0" w:firstLine="73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CRÉDITOS</w:t>
                    </w:r>
                    <w:r>
                      <w:rPr>
                        <w:spacing w:val="-3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ADICIONAIS</w:t>
                    </w:r>
                  </w:p>
                </w:txbxContent>
              </v:textbox>
              <w10:wrap type="none"/>
            </v:shape>
            <v:shape style="position:absolute;left:6456;top:335;width:614;height:2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26" w:right="1" w:hanging="27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DOTAÇÃO</w:t>
                    </w:r>
                    <w:r>
                      <w:rPr>
                        <w:spacing w:val="-3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ANULADA</w:t>
                    </w:r>
                  </w:p>
                </w:txbxContent>
              </v:textbox>
              <w10:wrap type="none"/>
            </v:shape>
            <v:shape style="position:absolute;left:7389;top:335;width:761;height:2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0" w:firstLine="146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DOTAÇÃO</w:t>
                    </w:r>
                    <w:r>
                      <w:rPr>
                        <w:spacing w:val="-3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ATUALIZADA</w:t>
                    </w:r>
                  </w:p>
                </w:txbxContent>
              </v:textbox>
              <w10:wrap type="none"/>
            </v:shape>
            <v:shape style="position:absolute;left:8506;top:294;width:1541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DESPESAS EMPENHADAS</w:t>
                    </w:r>
                  </w:p>
                </w:txbxContent>
              </v:textbox>
              <w10:wrap type="none"/>
            </v:shape>
            <v:shape style="position:absolute;left:10346;top:294;width:1428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DESPESAS LIQUIDADAS</w:t>
                    </w:r>
                  </w:p>
                </w:txbxContent>
              </v:textbox>
              <w10:wrap type="none"/>
            </v:shape>
            <v:shape style="position:absolute;left:12463;top:294;width:111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DESPESAS PAGAS</w:t>
                    </w:r>
                  </w:p>
                </w:txbxContent>
              </v:textbox>
              <w10:wrap type="none"/>
            </v:shape>
            <v:shape style="position:absolute;left:14136;top:266;width:894;height:2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" w:firstLine="306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DESPESA</w:t>
                    </w:r>
                    <w:r>
                      <w:rPr>
                        <w:spacing w:val="-31"/>
                        <w:sz w:val="12"/>
                      </w:rPr>
                      <w:t> </w:t>
                    </w:r>
                    <w:r>
                      <w:rPr>
                        <w:spacing w:val="-1"/>
                        <w:sz w:val="12"/>
                      </w:rPr>
                      <w:t>EMPENHADA</w:t>
                    </w:r>
                    <w:r>
                      <w:rPr>
                        <w:spacing w:val="-6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15703;top:335;width:427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SALDO</w:t>
                    </w:r>
                  </w:p>
                </w:txbxContent>
              </v:textbox>
              <w10:wrap type="none"/>
            </v:shape>
            <v:shape style="position:absolute;left:30;top:514;width:157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CÓDIGO</w:t>
                    </w:r>
                    <w:r>
                      <w:rPr>
                        <w:spacing w:val="59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ESPECIFICAÇÃO</w:t>
                    </w:r>
                  </w:p>
                </w:txbxContent>
              </v:textbox>
              <w10:wrap type="none"/>
            </v:shape>
            <v:shape style="position:absolute;left:8636;top:514;width:49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 MÊS</w:t>
                    </w:r>
                  </w:p>
                </w:txbxContent>
              </v:textbox>
              <w10:wrap type="none"/>
            </v:shape>
            <v:shape style="position:absolute;left:9416;top:514;width:67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ATÉ O MÊS</w:t>
                    </w:r>
                  </w:p>
                </w:txbxContent>
              </v:textbox>
              <w10:wrap type="none"/>
            </v:shape>
            <v:shape style="position:absolute;left:10576;top:514;width:49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 MÊS</w:t>
                    </w:r>
                  </w:p>
                </w:txbxContent>
              </v:textbox>
              <w10:wrap type="none"/>
            </v:shape>
            <v:shape style="position:absolute;left:11376;top:514;width:67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ATÉ O MÊS</w:t>
                    </w:r>
                  </w:p>
                </w:txbxContent>
              </v:textbox>
              <w10:wrap type="none"/>
            </v:shape>
            <v:shape style="position:absolute;left:12536;top:514;width:49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 MÊS</w:t>
                    </w:r>
                  </w:p>
                </w:txbxContent>
              </v:textbox>
              <w10:wrap type="none"/>
            </v:shape>
            <v:shape style="position:absolute;left:13336;top:514;width:67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ATÉ O MÊS</w:t>
                    </w:r>
                  </w:p>
                </w:txbxContent>
              </v:textbox>
              <w10:wrap type="none"/>
            </v:shape>
            <v:shape style="position:absolute;left:14443;top:473;width:1687;height:204" type="#_x0000_t202" filled="false" stroked="false">
              <v:textbox inset="0,0,0,0">
                <w:txbxContent>
                  <w:p>
                    <w:pPr>
                      <w:spacing w:line="230" w:lineRule="auto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position w:val="-6"/>
                        <w:sz w:val="12"/>
                      </w:rPr>
                      <w:t>LIQUIDAR  </w:t>
                    </w:r>
                    <w:r>
                      <w:rPr>
                        <w:spacing w:val="19"/>
                        <w:position w:val="-6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ORÇAMENTÁRIO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6840" w:h="11900" w:orient="landscape"/>
          <w:pgMar w:top="540" w:bottom="280" w:left="240" w:right="240"/>
        </w:sectPr>
      </w:pPr>
    </w:p>
    <w:p>
      <w:pPr>
        <w:pStyle w:val="BodyText"/>
        <w:spacing w:before="106"/>
        <w:ind w:left="140"/>
      </w:pPr>
      <w:r>
        <w:rPr/>
        <w:t>244041</w:t>
      </w:r>
    </w:p>
    <w:p>
      <w:pPr>
        <w:pStyle w:val="BodyText"/>
        <w:spacing w:before="57"/>
        <w:ind w:left="139" w:right="20"/>
      </w:pPr>
      <w:r>
        <w:rPr/>
        <w:br w:type="column"/>
      </w:r>
      <w:r>
        <w:rPr/>
        <w:t>FUNDO EST. DE COMBATE E ERRADICACAO DA</w:t>
      </w:r>
      <w:r>
        <w:rPr>
          <w:spacing w:val="-32"/>
        </w:rPr>
        <w:t> </w:t>
      </w:r>
      <w:r>
        <w:rPr/>
        <w:t>POBREZA</w:t>
      </w:r>
    </w:p>
    <w:p>
      <w:pPr>
        <w:pStyle w:val="BodyText"/>
        <w:tabs>
          <w:tab w:pos="1386" w:val="left" w:leader="none"/>
        </w:tabs>
        <w:spacing w:before="96"/>
        <w:ind w:left="140"/>
      </w:pPr>
      <w:r>
        <w:rPr/>
        <w:br w:type="column"/>
      </w:r>
      <w:r>
        <w:rPr/>
        <w:t>77.013.561,00</w:t>
        <w:tab/>
        <w:t>700.000,00</w:t>
      </w:r>
    </w:p>
    <w:p>
      <w:pPr>
        <w:pStyle w:val="BodyText"/>
        <w:spacing w:before="96"/>
        <w:ind w:left="140"/>
      </w:pPr>
      <w:r>
        <w:rPr/>
        <w:br w:type="column"/>
      </w:r>
      <w:r>
        <w:rPr/>
        <w:t>(5.500.000,00)</w:t>
      </w:r>
    </w:p>
    <w:p>
      <w:pPr>
        <w:pStyle w:val="BodyText"/>
        <w:spacing w:before="96"/>
        <w:ind w:left="140"/>
      </w:pPr>
      <w:r>
        <w:rPr/>
        <w:br w:type="column"/>
      </w:r>
      <w:r>
        <w:rPr/>
        <w:t>72.213.561,00</w:t>
      </w:r>
    </w:p>
    <w:p>
      <w:pPr>
        <w:pStyle w:val="BodyText"/>
        <w:tabs>
          <w:tab w:pos="1053" w:val="left" w:leader="none"/>
        </w:tabs>
        <w:spacing w:before="96"/>
        <w:ind w:left="140"/>
      </w:pPr>
      <w:r>
        <w:rPr/>
        <w:br w:type="column"/>
      </w:r>
      <w:r>
        <w:rPr/>
        <w:t>5.823.315,00</w:t>
        <w:tab/>
        <w:t>21.444.015,40</w:t>
      </w:r>
    </w:p>
    <w:p>
      <w:pPr>
        <w:pStyle w:val="BodyText"/>
        <w:tabs>
          <w:tab w:pos="1053" w:val="left" w:leader="none"/>
        </w:tabs>
        <w:spacing w:before="96"/>
        <w:ind w:left="140"/>
      </w:pPr>
      <w:r>
        <w:rPr/>
        <w:br w:type="column"/>
      </w:r>
      <w:r>
        <w:rPr/>
        <w:t>6.597.233,29</w:t>
        <w:tab/>
        <w:t>19.227.911,00</w:t>
      </w:r>
    </w:p>
    <w:p>
      <w:pPr>
        <w:pStyle w:val="BodyText"/>
        <w:tabs>
          <w:tab w:pos="1053" w:val="left" w:leader="none"/>
          <w:tab w:pos="2139" w:val="left" w:leader="none"/>
        </w:tabs>
        <w:spacing w:before="96"/>
        <w:ind w:left="140"/>
      </w:pPr>
      <w:r>
        <w:rPr/>
        <w:br w:type="column"/>
      </w:r>
      <w:r>
        <w:rPr/>
        <w:t>6.560.133,54</w:t>
        <w:tab/>
        <w:t>17.002.623,04</w:t>
        <w:tab/>
        <w:t>2.216.104,40</w:t>
      </w:r>
    </w:p>
    <w:p>
      <w:pPr>
        <w:pStyle w:val="BodyText"/>
        <w:spacing w:before="96"/>
        <w:ind w:left="140"/>
      </w:pPr>
      <w:r>
        <w:rPr/>
        <w:br w:type="column"/>
      </w:r>
      <w:r>
        <w:rPr/>
        <w:t>29.923.132,54</w:t>
      </w:r>
    </w:p>
    <w:p>
      <w:pPr>
        <w:spacing w:after="0"/>
        <w:sectPr>
          <w:type w:val="continuous"/>
          <w:pgSz w:w="16840" w:h="11900" w:orient="landscape"/>
          <w:pgMar w:top="540" w:bottom="280" w:left="240" w:right="240"/>
          <w:cols w:num="9" w:equalWidth="0">
            <w:col w:w="541" w:space="40"/>
            <w:col w:w="2960" w:space="531"/>
            <w:col w:w="2028" w:space="120"/>
            <w:col w:w="961" w:space="132"/>
            <w:col w:w="948" w:space="98"/>
            <w:col w:w="1861" w:space="99"/>
            <w:col w:w="1861" w:space="99"/>
            <w:col w:w="2881" w:space="153"/>
            <w:col w:w="1047"/>
          </w:cols>
        </w:sectPr>
      </w:pPr>
    </w:p>
    <w:p>
      <w:pPr>
        <w:pStyle w:val="BodyText"/>
        <w:spacing w:before="2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6840" w:h="11900" w:orient="landscape"/>
          <w:pgMar w:top="540" w:bottom="280" w:left="240" w:right="240"/>
        </w:sectPr>
      </w:pPr>
    </w:p>
    <w:p>
      <w:pPr>
        <w:pStyle w:val="BodyText"/>
        <w:spacing w:before="106"/>
        <w:ind w:left="140"/>
      </w:pPr>
      <w:r>
        <w:rPr/>
        <w:t>30.00.00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33.00.00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33.40.41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33.50.41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33.90.18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33.90.20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33.90.30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33.90.32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ind w:left="140"/>
      </w:pPr>
      <w:r>
        <w:rPr/>
        <w:t>33.90.33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33.90.35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33.90.36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33.90.37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33.90.39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1"/>
        <w:ind w:left="140"/>
      </w:pPr>
      <w:r>
        <w:rPr/>
        <w:t>33.90.40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left="140"/>
      </w:pPr>
      <w:r>
        <w:rPr/>
        <w:t>33.90.47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33.90.48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33.90.49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33.90.92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40.00.00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44.00.00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44.50.41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44.90.20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44.90.51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44.90.52</w:t>
      </w:r>
    </w:p>
    <w:p>
      <w:pPr>
        <w:pStyle w:val="BodyText"/>
        <w:spacing w:before="106"/>
        <w:ind w:left="72"/>
      </w:pPr>
      <w:r>
        <w:rPr/>
        <w:br w:type="column"/>
      </w:r>
      <w:r>
        <w:rPr/>
        <w:t>DESPESAS CORRENTES</w:t>
      </w:r>
    </w:p>
    <w:p>
      <w:pPr>
        <w:pStyle w:val="BodyText"/>
        <w:spacing w:before="4"/>
      </w:pPr>
    </w:p>
    <w:p>
      <w:pPr>
        <w:pStyle w:val="BodyText"/>
        <w:spacing w:line="487" w:lineRule="auto"/>
        <w:ind w:left="72" w:right="1227"/>
      </w:pPr>
      <w:r>
        <w:rPr/>
        <w:t>OUTRAS DESPESAS CORRENTES</w:t>
      </w:r>
      <w:r>
        <w:rPr>
          <w:spacing w:val="-31"/>
        </w:rPr>
        <w:t> </w:t>
      </w:r>
      <w:r>
        <w:rPr/>
        <w:t>CONTRIBUIÇÕES</w:t>
      </w:r>
      <w:r>
        <w:rPr>
          <w:spacing w:val="1"/>
        </w:rPr>
        <w:t> </w:t>
      </w:r>
      <w:r>
        <w:rPr/>
        <w:t>CONTRIBUIÇÕES</w:t>
      </w:r>
    </w:p>
    <w:p>
      <w:pPr>
        <w:pStyle w:val="BodyText"/>
        <w:spacing w:line="487" w:lineRule="auto"/>
        <w:ind w:left="72" w:right="776"/>
      </w:pPr>
      <w:r>
        <w:rPr/>
        <w:t>AUXÍLIO FINANCEIRO A ESTUDANTES</w:t>
      </w:r>
      <w:r>
        <w:rPr>
          <w:spacing w:val="1"/>
        </w:rPr>
        <w:t> </w:t>
      </w:r>
      <w:r>
        <w:rPr/>
        <w:t>AUXÍLIO</w:t>
      </w:r>
      <w:r>
        <w:rPr>
          <w:spacing w:val="-5"/>
        </w:rPr>
        <w:t> </w:t>
      </w:r>
      <w:r>
        <w:rPr/>
        <w:t>FINANCEIRO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PESQUISADORES</w:t>
      </w:r>
    </w:p>
    <w:p>
      <w:pPr>
        <w:pStyle w:val="BodyText"/>
        <w:spacing w:line="138" w:lineRule="exact"/>
        <w:ind w:left="72"/>
      </w:pPr>
      <w:r>
        <w:rPr/>
        <w:t>MATERIAL DE CONSUMO</w:t>
      </w:r>
    </w:p>
    <w:p>
      <w:pPr>
        <w:pStyle w:val="BodyText"/>
        <w:spacing w:before="93"/>
        <w:ind w:left="72"/>
      </w:pPr>
      <w:r>
        <w:rPr/>
        <w:t>MATERIAL, BEM OU SERVIÇO PARA</w:t>
      </w:r>
      <w:r>
        <w:rPr>
          <w:spacing w:val="1"/>
        </w:rPr>
        <w:t> </w:t>
      </w:r>
      <w:r>
        <w:rPr/>
        <w:t>DISTRIBUIÇÃO</w:t>
      </w:r>
      <w:r>
        <w:rPr>
          <w:spacing w:val="-31"/>
        </w:rPr>
        <w:t> </w:t>
      </w:r>
      <w:r>
        <w:rPr/>
        <w:t>GRATUITA</w:t>
      </w:r>
    </w:p>
    <w:p>
      <w:pPr>
        <w:pStyle w:val="BodyText"/>
        <w:spacing w:line="487" w:lineRule="auto" w:before="93"/>
        <w:ind w:left="72" w:right="521"/>
      </w:pPr>
      <w:r>
        <w:rPr/>
        <w:t>PASSAGENS E DESPESAS COM LOCOMOÇÃO</w:t>
      </w:r>
      <w:r>
        <w:rPr>
          <w:spacing w:val="-31"/>
        </w:rPr>
        <w:t> </w:t>
      </w:r>
      <w:r>
        <w:rPr/>
        <w:t>SERVIÇOS DE CONSULTORIA</w:t>
      </w:r>
    </w:p>
    <w:p>
      <w:pPr>
        <w:pStyle w:val="BodyText"/>
        <w:spacing w:line="138" w:lineRule="exact"/>
        <w:ind w:left="72"/>
      </w:pPr>
      <w:r>
        <w:rPr/>
        <w:t>OUTROS SERVIÇOS DE TERCEIROS - PESSOA FÍSICA</w:t>
      </w:r>
    </w:p>
    <w:p>
      <w:pPr>
        <w:pStyle w:val="BodyText"/>
        <w:spacing w:before="4"/>
      </w:pPr>
    </w:p>
    <w:p>
      <w:pPr>
        <w:pStyle w:val="BodyText"/>
        <w:ind w:left="72"/>
      </w:pPr>
      <w:r>
        <w:rPr/>
        <w:t>LOCAÇÃO DE MÃO-DE-OBRA</w:t>
      </w:r>
    </w:p>
    <w:p>
      <w:pPr>
        <w:pStyle w:val="BodyText"/>
        <w:spacing w:before="93"/>
        <w:ind w:left="72" w:right="494"/>
      </w:pPr>
      <w:r>
        <w:rPr/>
        <w:t>OUTROS SERVIÇOS DE TERCEIROS - PESSOA</w:t>
      </w:r>
      <w:r>
        <w:rPr>
          <w:spacing w:val="-31"/>
        </w:rPr>
        <w:t> </w:t>
      </w:r>
      <w:r>
        <w:rPr/>
        <w:t>JURÍDICA</w:t>
      </w:r>
    </w:p>
    <w:p>
      <w:pPr>
        <w:pStyle w:val="BodyText"/>
        <w:spacing w:before="44"/>
        <w:ind w:left="72" w:right="394"/>
      </w:pPr>
      <w:r>
        <w:rPr/>
        <w:t>SERVIÇOS DE TECNOLOGIA DA INFORMAÇÃO E</w:t>
      </w:r>
      <w:r>
        <w:rPr>
          <w:spacing w:val="-31"/>
        </w:rPr>
        <w:t> </w:t>
      </w:r>
      <w:r>
        <w:rPr/>
        <w:t>COMUNICAÇÃO - PESSOA JURÍDICA</w:t>
      </w:r>
    </w:p>
    <w:p>
      <w:pPr>
        <w:pStyle w:val="BodyText"/>
        <w:spacing w:line="487" w:lineRule="auto" w:before="93"/>
        <w:ind w:left="72" w:right="38"/>
      </w:pPr>
      <w:r>
        <w:rPr/>
        <w:t>OBRIGAÇÕES TRIBUTÁRIAS E CONTRIBUTIVAS</w:t>
      </w:r>
      <w:r>
        <w:rPr>
          <w:spacing w:val="1"/>
        </w:rPr>
        <w:t> </w:t>
      </w:r>
      <w:r>
        <w:rPr/>
        <w:t>OUTROS AUXÍLIOS FINANCEIROS A PESSOAS FÍSICAS</w:t>
      </w:r>
      <w:r>
        <w:rPr>
          <w:spacing w:val="-32"/>
        </w:rPr>
        <w:t> </w:t>
      </w:r>
      <w:r>
        <w:rPr/>
        <w:t>AUXÍLIO-TRANSPORTE</w:t>
      </w:r>
    </w:p>
    <w:p>
      <w:pPr>
        <w:pStyle w:val="BodyText"/>
        <w:spacing w:line="487" w:lineRule="auto"/>
        <w:ind w:left="72" w:right="761"/>
      </w:pPr>
      <w:r>
        <w:rPr/>
        <w:t>DESPESAS DE EXERCÍCIOS ANTERIORES</w:t>
      </w:r>
      <w:r>
        <w:rPr>
          <w:spacing w:val="-31"/>
        </w:rPr>
        <w:t> </w:t>
      </w:r>
      <w:r>
        <w:rPr/>
        <w:t>DESPESAS DE CAPITAL</w:t>
      </w:r>
    </w:p>
    <w:p>
      <w:pPr>
        <w:pStyle w:val="BodyText"/>
        <w:spacing w:line="487" w:lineRule="auto"/>
        <w:ind w:left="72" w:right="2194"/>
      </w:pPr>
      <w:r>
        <w:rPr/>
        <w:t>INVESTIMENTOS</w:t>
      </w:r>
      <w:r>
        <w:rPr>
          <w:spacing w:val="-31"/>
        </w:rPr>
        <w:t> </w:t>
      </w:r>
      <w:r>
        <w:rPr/>
        <w:t>CONTRIBUIÇÕES</w:t>
      </w:r>
    </w:p>
    <w:p>
      <w:pPr>
        <w:pStyle w:val="BodyText"/>
        <w:spacing w:line="487" w:lineRule="auto"/>
        <w:ind w:left="72" w:right="761"/>
      </w:pPr>
      <w:r>
        <w:rPr/>
        <w:t>AUXÍLIO FINANCEIRO A PESQUISADORES</w:t>
      </w:r>
      <w:r>
        <w:rPr>
          <w:spacing w:val="-31"/>
        </w:rPr>
        <w:t> </w:t>
      </w:r>
      <w:r>
        <w:rPr/>
        <w:t>OBRAS E INSTALAÇÕES</w:t>
      </w:r>
    </w:p>
    <w:p>
      <w:pPr>
        <w:pStyle w:val="BodyText"/>
        <w:spacing w:line="138" w:lineRule="exact"/>
        <w:ind w:left="72"/>
      </w:pPr>
      <w:r>
        <w:rPr/>
        <w:t>EQUIPAMENTOS E MATERIAL PERMANENTE</w:t>
      </w:r>
    </w:p>
    <w:p>
      <w:pPr>
        <w:pStyle w:val="BodyText"/>
        <w:tabs>
          <w:tab w:pos="1246" w:val="left" w:leader="none"/>
        </w:tabs>
        <w:spacing w:before="96"/>
        <w:ind w:right="38"/>
        <w:jc w:val="right"/>
      </w:pPr>
      <w:r>
        <w:rPr/>
        <w:br w:type="column"/>
      </w:r>
      <w:r>
        <w:rPr/>
        <w:t>72.826.998,00</w:t>
        <w:tab/>
        <w:t>700.000,00</w:t>
      </w:r>
    </w:p>
    <w:p>
      <w:pPr>
        <w:pStyle w:val="BodyText"/>
        <w:spacing w:before="4"/>
      </w:pPr>
    </w:p>
    <w:p>
      <w:pPr>
        <w:pStyle w:val="BodyText"/>
        <w:tabs>
          <w:tab w:pos="1246" w:val="left" w:leader="none"/>
        </w:tabs>
        <w:ind w:right="38"/>
        <w:jc w:val="right"/>
      </w:pPr>
      <w:r>
        <w:rPr/>
        <w:t>72.826.998,00</w:t>
        <w:tab/>
        <w:t>700.000,00</w:t>
      </w:r>
    </w:p>
    <w:p>
      <w:pPr>
        <w:pStyle w:val="BodyText"/>
        <w:spacing w:before="4"/>
      </w:pPr>
    </w:p>
    <w:p>
      <w:pPr>
        <w:pStyle w:val="BodyText"/>
        <w:tabs>
          <w:tab w:pos="1640" w:val="left" w:leader="none"/>
        </w:tabs>
        <w:ind w:right="38"/>
        <w:jc w:val="right"/>
      </w:pPr>
      <w:r>
        <w:rPr/>
        <w:t>125.000,00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1640" w:val="left" w:leader="none"/>
        </w:tabs>
        <w:ind w:right="38"/>
        <w:jc w:val="right"/>
      </w:pPr>
      <w:r>
        <w:rPr/>
        <w:t>535.000,00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586" w:val="left" w:leader="none"/>
        </w:tabs>
        <w:ind w:right="38"/>
        <w:jc w:val="right"/>
      </w:pPr>
      <w:r>
        <w:rPr/>
        <w:t>-</w:t>
        <w:tab/>
        <w:t>66.000,00</w:t>
      </w:r>
    </w:p>
    <w:p>
      <w:pPr>
        <w:pStyle w:val="BodyText"/>
        <w:spacing w:before="4"/>
      </w:pPr>
    </w:p>
    <w:p>
      <w:pPr>
        <w:pStyle w:val="BodyText"/>
        <w:tabs>
          <w:tab w:pos="586" w:val="left" w:leader="none"/>
        </w:tabs>
        <w:ind w:right="38"/>
        <w:jc w:val="right"/>
      </w:pPr>
      <w:r>
        <w:rPr/>
        <w:t>-</w:t>
        <w:tab/>
        <w:t>27.000,00</w:t>
      </w:r>
    </w:p>
    <w:p>
      <w:pPr>
        <w:pStyle w:val="BodyText"/>
        <w:spacing w:before="4"/>
      </w:pPr>
    </w:p>
    <w:p>
      <w:pPr>
        <w:pStyle w:val="BodyText"/>
        <w:tabs>
          <w:tab w:pos="1180" w:val="left" w:leader="none"/>
        </w:tabs>
        <w:ind w:right="38"/>
        <w:jc w:val="right"/>
      </w:pPr>
      <w:r>
        <w:rPr/>
        <w:t>1.781.985,00</w:t>
        <w:tab/>
        <w:t>240.000,00</w:t>
      </w:r>
    </w:p>
    <w:p>
      <w:pPr>
        <w:pStyle w:val="BodyText"/>
        <w:spacing w:before="4"/>
      </w:pPr>
    </w:p>
    <w:p>
      <w:pPr>
        <w:pStyle w:val="BodyText"/>
        <w:tabs>
          <w:tab w:pos="1640" w:val="left" w:leader="none"/>
        </w:tabs>
        <w:ind w:right="38"/>
        <w:jc w:val="right"/>
      </w:pPr>
      <w:r>
        <w:rPr/>
        <w:t>240.000,00</w:t>
        <w:tab/>
        <w:t>-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1013" w:val="left" w:leader="none"/>
        </w:tabs>
        <w:ind w:right="38"/>
        <w:jc w:val="right"/>
      </w:pPr>
      <w:r>
        <w:rPr/>
        <w:t>20.000,00</w:t>
        <w:tab/>
        <w:t>700.000,00</w:t>
      </w:r>
    </w:p>
    <w:p>
      <w:pPr>
        <w:pStyle w:val="BodyText"/>
        <w:spacing w:before="4"/>
      </w:pPr>
    </w:p>
    <w:p>
      <w:pPr>
        <w:pStyle w:val="BodyText"/>
        <w:tabs>
          <w:tab w:pos="1573" w:val="left" w:leader="none"/>
        </w:tabs>
        <w:ind w:right="38"/>
        <w:jc w:val="right"/>
      </w:pPr>
      <w:r>
        <w:rPr/>
        <w:t>10.000,00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1640" w:val="left" w:leader="none"/>
        </w:tabs>
        <w:ind w:right="38"/>
        <w:jc w:val="right"/>
      </w:pPr>
      <w:r>
        <w:rPr/>
        <w:t>190.000,00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1100" w:val="left" w:leader="none"/>
        </w:tabs>
        <w:ind w:right="38"/>
        <w:jc w:val="right"/>
      </w:pPr>
      <w:r>
        <w:rPr/>
        <w:t>8.000.000,00</w:t>
        <w:tab/>
        <w:t>(183.000,00)</w:t>
      </w:r>
    </w:p>
    <w:p>
      <w:pPr>
        <w:pStyle w:val="BodyText"/>
        <w:spacing w:before="4"/>
      </w:pPr>
    </w:p>
    <w:p>
      <w:pPr>
        <w:pStyle w:val="BodyText"/>
        <w:tabs>
          <w:tab w:pos="1807" w:val="left" w:leader="none"/>
        </w:tabs>
        <w:ind w:right="38"/>
        <w:jc w:val="right"/>
      </w:pPr>
      <w:r>
        <w:rPr/>
        <w:t>29.881.515,00</w:t>
        <w:tab/>
        <w:t>-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1640" w:val="left" w:leader="none"/>
        </w:tabs>
        <w:spacing w:before="1"/>
        <w:ind w:right="38"/>
        <w:jc w:val="right"/>
      </w:pPr>
      <w:r>
        <w:rPr/>
        <w:t>150.000,00</w:t>
        <w:tab/>
        <w:t>-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1506" w:val="left" w:leader="none"/>
        </w:tabs>
        <w:ind w:right="38"/>
        <w:jc w:val="right"/>
      </w:pPr>
      <w:r>
        <w:rPr/>
        <w:t>1.000,00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1807" w:val="left" w:leader="none"/>
        </w:tabs>
        <w:ind w:right="38"/>
        <w:jc w:val="right"/>
      </w:pPr>
      <w:r>
        <w:rPr/>
        <w:t>31.487.498,00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1573" w:val="left" w:leader="none"/>
        </w:tabs>
        <w:ind w:right="38"/>
        <w:jc w:val="right"/>
      </w:pPr>
      <w:r>
        <w:rPr/>
        <w:t>60.000,00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99" w:val="left" w:leader="none"/>
        </w:tabs>
        <w:ind w:right="38"/>
        <w:jc w:val="right"/>
      </w:pPr>
      <w:r>
        <w:rPr/>
        <w:t>345.000,00</w:t>
        <w:tab/>
        <w:t>(150.000,00)</w:t>
      </w:r>
    </w:p>
    <w:p>
      <w:pPr>
        <w:pStyle w:val="BodyText"/>
        <w:spacing w:before="4"/>
      </w:pPr>
    </w:p>
    <w:p>
      <w:pPr>
        <w:pStyle w:val="BodyText"/>
        <w:tabs>
          <w:tab w:pos="1740" w:val="left" w:leader="none"/>
        </w:tabs>
        <w:ind w:right="38"/>
        <w:jc w:val="right"/>
      </w:pPr>
      <w:r>
        <w:rPr/>
        <w:t>4.186.563,00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1740" w:val="left" w:leader="none"/>
        </w:tabs>
        <w:ind w:right="38"/>
        <w:jc w:val="right"/>
      </w:pPr>
      <w:r>
        <w:rPr/>
        <w:t>4.186.563,00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1640" w:val="left" w:leader="none"/>
        </w:tabs>
        <w:ind w:right="38"/>
        <w:jc w:val="right"/>
      </w:pPr>
      <w:r>
        <w:rPr/>
        <w:t>250.000,00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652" w:val="left" w:leader="none"/>
        </w:tabs>
        <w:ind w:right="38"/>
        <w:jc w:val="right"/>
      </w:pPr>
      <w:r>
        <w:rPr/>
        <w:t>-</w:t>
        <w:tab/>
        <w:t>3.000,00</w:t>
      </w:r>
    </w:p>
    <w:p>
      <w:pPr>
        <w:pStyle w:val="BodyText"/>
        <w:spacing w:before="4"/>
      </w:pPr>
    </w:p>
    <w:p>
      <w:pPr>
        <w:pStyle w:val="BodyText"/>
        <w:tabs>
          <w:tab w:pos="1740" w:val="left" w:leader="none"/>
        </w:tabs>
        <w:ind w:right="38"/>
        <w:jc w:val="right"/>
      </w:pPr>
      <w:r>
        <w:rPr/>
        <w:t>2.565.941,00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1233" w:val="left" w:leader="none"/>
        </w:tabs>
        <w:ind w:right="38"/>
        <w:jc w:val="right"/>
      </w:pPr>
      <w:r>
        <w:rPr/>
        <w:t>1.370.622,00</w:t>
        <w:tab/>
        <w:t>(3.000,00)</w:t>
      </w:r>
    </w:p>
    <w:p>
      <w:pPr>
        <w:pStyle w:val="BodyText"/>
        <w:spacing w:before="96"/>
        <w:ind w:right="38"/>
        <w:jc w:val="right"/>
      </w:pPr>
      <w:r>
        <w:rPr/>
        <w:br w:type="column"/>
      </w:r>
      <w:r>
        <w:rPr/>
        <w:t>(5.500.000,00)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(5.500.000,00)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-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-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-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-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-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-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ind w:right="38"/>
        <w:jc w:val="right"/>
      </w:pPr>
      <w:r>
        <w:rPr/>
        <w:t>-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-</w:t>
      </w:r>
    </w:p>
    <w:p>
      <w:pPr>
        <w:pStyle w:val="BodyText"/>
        <w:spacing w:before="4"/>
      </w:pPr>
    </w:p>
    <w:p>
      <w:pPr>
        <w:pStyle w:val="BodyText"/>
        <w:spacing w:line="487" w:lineRule="auto"/>
        <w:ind w:left="140" w:right="20" w:firstLine="740"/>
      </w:pPr>
      <w:r>
        <w:rPr/>
        <w:t>-</w:t>
      </w:r>
      <w:r>
        <w:rPr>
          <w:spacing w:val="-31"/>
        </w:rPr>
        <w:t> </w:t>
      </w:r>
      <w:r>
        <w:rPr/>
        <w:t>(2.500.000,00)</w:t>
      </w:r>
    </w:p>
    <w:p>
      <w:pPr>
        <w:pStyle w:val="BodyText"/>
        <w:spacing w:line="138" w:lineRule="exact"/>
        <w:ind w:left="880"/>
      </w:pPr>
      <w:r>
        <w:rPr/>
        <w:t>-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1"/>
        <w:ind w:right="38"/>
        <w:jc w:val="right"/>
      </w:pPr>
      <w:r>
        <w:rPr/>
        <w:t>-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487" w:lineRule="auto"/>
        <w:ind w:left="140" w:right="20" w:firstLine="740"/>
      </w:pPr>
      <w:r>
        <w:rPr/>
        <w:t>-</w:t>
      </w:r>
      <w:r>
        <w:rPr>
          <w:spacing w:val="-31"/>
        </w:rPr>
        <w:t> </w:t>
      </w:r>
      <w:r>
        <w:rPr/>
        <w:t>(3.000.000,00)</w:t>
      </w:r>
    </w:p>
    <w:p>
      <w:pPr>
        <w:pStyle w:val="BodyText"/>
        <w:spacing w:line="138" w:lineRule="exact"/>
        <w:ind w:left="880"/>
      </w:pPr>
      <w:r>
        <w:rPr/>
        <w:t>-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-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-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-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-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-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-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-</w:t>
      </w:r>
    </w:p>
    <w:p>
      <w:pPr>
        <w:pStyle w:val="BodyText"/>
        <w:spacing w:before="96"/>
        <w:ind w:right="38"/>
        <w:jc w:val="right"/>
      </w:pPr>
      <w:r>
        <w:rPr/>
        <w:br w:type="column"/>
      </w:r>
      <w:r>
        <w:rPr/>
        <w:t>68.026.998,00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68.026.998,00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125.000,00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535.000,00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66.000,00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27.000,00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2.021.985,00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240.000,00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ind w:right="38"/>
        <w:jc w:val="right"/>
      </w:pPr>
      <w:r>
        <w:rPr/>
        <w:t>720.000,00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10.000,00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190.000,00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5.317.000,00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29.881.515,00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1"/>
        <w:ind w:right="38"/>
        <w:jc w:val="right"/>
      </w:pPr>
      <w:r>
        <w:rPr/>
        <w:t>150.000,00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right="38"/>
        <w:jc w:val="right"/>
      </w:pPr>
      <w:r>
        <w:rPr/>
        <w:t>1.000,00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28.487.498,00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60.000,00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195.000,00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4.186.563,00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4.186.563,00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250.000,00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3.000,00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2.565.941,00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1.367.622,00</w:t>
      </w:r>
    </w:p>
    <w:p>
      <w:pPr>
        <w:pStyle w:val="BodyText"/>
        <w:tabs>
          <w:tab w:pos="913" w:val="left" w:leader="none"/>
        </w:tabs>
        <w:spacing w:before="96"/>
        <w:ind w:right="38"/>
        <w:jc w:val="right"/>
      </w:pPr>
      <w:r>
        <w:rPr/>
        <w:br w:type="column"/>
      </w:r>
      <w:r>
        <w:rPr/>
        <w:t>5.823.315,00</w:t>
        <w:tab/>
        <w:t>21.444.015,40</w:t>
      </w:r>
    </w:p>
    <w:p>
      <w:pPr>
        <w:pStyle w:val="BodyText"/>
        <w:spacing w:before="4"/>
      </w:pPr>
    </w:p>
    <w:p>
      <w:pPr>
        <w:pStyle w:val="BodyText"/>
        <w:tabs>
          <w:tab w:pos="913" w:val="left" w:leader="none"/>
        </w:tabs>
        <w:ind w:right="38"/>
        <w:jc w:val="right"/>
      </w:pPr>
      <w:r>
        <w:rPr/>
        <w:t>5.823.315,00</w:t>
        <w:tab/>
        <w:t>21.444.015,40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552" w:val="left" w:leader="none"/>
        </w:tabs>
        <w:ind w:right="38"/>
        <w:jc w:val="right"/>
      </w:pPr>
      <w:r>
        <w:rPr/>
        <w:t>-</w:t>
        <w:tab/>
        <w:t>7.182,47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913" w:val="left" w:leader="none"/>
        </w:tabs>
        <w:ind w:right="38"/>
        <w:jc w:val="right"/>
      </w:pPr>
      <w:r>
        <w:rPr/>
        <w:t>4.000,00</w:t>
        <w:tab/>
        <w:t>72.244,82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13" w:val="left" w:leader="none"/>
        </w:tabs>
        <w:ind w:right="38"/>
        <w:jc w:val="right"/>
      </w:pPr>
      <w:r>
        <w:rPr/>
        <w:t>17.000,00</w:t>
        <w:tab/>
        <w:t>129.128,00</w:t>
      </w:r>
    </w:p>
    <w:p>
      <w:pPr>
        <w:pStyle w:val="BodyText"/>
        <w:spacing w:before="4"/>
      </w:pPr>
    </w:p>
    <w:p>
      <w:pPr>
        <w:pStyle w:val="BodyText"/>
        <w:tabs>
          <w:tab w:pos="879" w:val="left" w:leader="none"/>
        </w:tabs>
        <w:ind w:right="38"/>
        <w:jc w:val="right"/>
      </w:pPr>
      <w:r>
        <w:rPr/>
        <w:t>844.100,00</w:t>
        <w:tab/>
        <w:t>3.468.787,21</w:t>
      </w:r>
    </w:p>
    <w:p>
      <w:pPr>
        <w:pStyle w:val="BodyText"/>
        <w:spacing w:before="4"/>
      </w:pPr>
    </w:p>
    <w:p>
      <w:pPr>
        <w:pStyle w:val="BodyText"/>
        <w:tabs>
          <w:tab w:pos="879" w:val="left" w:leader="none"/>
        </w:tabs>
        <w:ind w:right="38"/>
        <w:jc w:val="right"/>
      </w:pPr>
      <w:r>
        <w:rPr/>
        <w:t>594.980,00</w:t>
        <w:tab/>
        <w:t>3.121.302,76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913" w:val="left" w:leader="none"/>
        </w:tabs>
        <w:spacing w:before="1"/>
        <w:ind w:right="38"/>
        <w:jc w:val="right"/>
      </w:pPr>
      <w:r>
        <w:rPr/>
        <w:t>9.000,00</w:t>
        <w:tab/>
        <w:t>20.000,00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719" w:val="left" w:leader="none"/>
        </w:tabs>
        <w:ind w:right="38"/>
        <w:jc w:val="right"/>
      </w:pPr>
      <w:r>
        <w:rPr/>
        <w:t>-</w:t>
        <w:tab/>
        <w:t>50,00</w:t>
      </w:r>
    </w:p>
    <w:p>
      <w:pPr>
        <w:pStyle w:val="BodyText"/>
        <w:spacing w:before="4"/>
      </w:pPr>
    </w:p>
    <w:p>
      <w:pPr>
        <w:pStyle w:val="BodyText"/>
        <w:tabs>
          <w:tab w:pos="913" w:val="left" w:leader="none"/>
        </w:tabs>
        <w:ind w:right="38"/>
        <w:jc w:val="right"/>
      </w:pPr>
      <w:r>
        <w:rPr/>
        <w:t>4.349.600,00</w:t>
        <w:tab/>
        <w:t>14.516.502,00</w:t>
      </w:r>
    </w:p>
    <w:p>
      <w:pPr>
        <w:pStyle w:val="BodyText"/>
        <w:spacing w:before="4"/>
      </w:pPr>
    </w:p>
    <w:p>
      <w:pPr>
        <w:pStyle w:val="BodyText"/>
        <w:tabs>
          <w:tab w:pos="913" w:val="left" w:leader="none"/>
        </w:tabs>
        <w:ind w:right="38"/>
        <w:jc w:val="right"/>
      </w:pPr>
      <w:r>
        <w:rPr/>
        <w:t>4.635,00</w:t>
        <w:tab/>
        <w:t>42.427,00</w:t>
      </w:r>
    </w:p>
    <w:p>
      <w:pPr>
        <w:pStyle w:val="BodyText"/>
        <w:spacing w:before="4"/>
      </w:pPr>
    </w:p>
    <w:p>
      <w:pPr>
        <w:pStyle w:val="BodyText"/>
        <w:tabs>
          <w:tab w:pos="486" w:val="left" w:leader="none"/>
        </w:tabs>
        <w:ind w:right="38"/>
        <w:jc w:val="right"/>
      </w:pPr>
      <w:r>
        <w:rPr/>
        <w:t>-</w:t>
        <w:tab/>
        <w:t>66.391,14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tabs>
          <w:tab w:pos="913" w:val="left" w:leader="none"/>
        </w:tabs>
        <w:spacing w:before="96"/>
        <w:ind w:right="38"/>
        <w:jc w:val="right"/>
      </w:pPr>
      <w:r>
        <w:rPr/>
        <w:br w:type="column"/>
      </w:r>
      <w:r>
        <w:rPr/>
        <w:t>6.597.233,29</w:t>
        <w:tab/>
        <w:t>19.227.911,00</w:t>
      </w:r>
    </w:p>
    <w:p>
      <w:pPr>
        <w:pStyle w:val="BodyText"/>
        <w:spacing w:before="4"/>
      </w:pPr>
    </w:p>
    <w:p>
      <w:pPr>
        <w:pStyle w:val="BodyText"/>
        <w:tabs>
          <w:tab w:pos="913" w:val="left" w:leader="none"/>
        </w:tabs>
        <w:ind w:right="38"/>
        <w:jc w:val="right"/>
      </w:pPr>
      <w:r>
        <w:rPr/>
        <w:t>6.597.233,29</w:t>
        <w:tab/>
        <w:t>19.227.911,00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1.144,20</w:t>
        <w:tab/>
        <w:t>1.753,93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913" w:val="left" w:leader="none"/>
        </w:tabs>
        <w:ind w:right="38"/>
        <w:jc w:val="right"/>
      </w:pPr>
      <w:r>
        <w:rPr/>
        <w:t>5.103,27</w:t>
        <w:tab/>
        <w:t>67.677,80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13" w:val="left" w:leader="none"/>
        </w:tabs>
        <w:ind w:right="38"/>
        <w:jc w:val="right"/>
      </w:pPr>
      <w:r>
        <w:rPr/>
        <w:t>17.000,00</w:t>
        <w:tab/>
        <w:t>104.128,00</w:t>
      </w:r>
    </w:p>
    <w:p>
      <w:pPr>
        <w:pStyle w:val="BodyText"/>
        <w:spacing w:before="4"/>
      </w:pPr>
    </w:p>
    <w:p>
      <w:pPr>
        <w:pStyle w:val="BodyText"/>
        <w:tabs>
          <w:tab w:pos="879" w:val="left" w:leader="none"/>
        </w:tabs>
        <w:ind w:right="38"/>
        <w:jc w:val="right"/>
      </w:pPr>
      <w:r>
        <w:rPr/>
        <w:t>786.997,51</w:t>
        <w:tab/>
        <w:t>2.921.575,92</w:t>
      </w:r>
    </w:p>
    <w:p>
      <w:pPr>
        <w:pStyle w:val="BodyText"/>
        <w:spacing w:before="4"/>
      </w:pPr>
    </w:p>
    <w:p>
      <w:pPr>
        <w:pStyle w:val="BodyText"/>
        <w:tabs>
          <w:tab w:pos="879" w:val="left" w:leader="none"/>
        </w:tabs>
        <w:ind w:right="38"/>
        <w:jc w:val="right"/>
      </w:pPr>
      <w:r>
        <w:rPr/>
        <w:t>558.793,31</w:t>
        <w:tab/>
        <w:t>2.446.485,46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552" w:val="left" w:leader="none"/>
        </w:tabs>
        <w:spacing w:before="1"/>
        <w:ind w:right="38"/>
        <w:jc w:val="right"/>
      </w:pPr>
      <w:r>
        <w:rPr/>
        <w:t>-</w:t>
        <w:tab/>
        <w:t>9.782,89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13" w:val="left" w:leader="none"/>
        </w:tabs>
        <w:ind w:right="38"/>
        <w:jc w:val="right"/>
      </w:pPr>
      <w:r>
        <w:rPr/>
        <w:t>5.223.560,00</w:t>
        <w:tab/>
        <w:t>13.644.080,00</w:t>
      </w:r>
    </w:p>
    <w:p>
      <w:pPr>
        <w:pStyle w:val="BodyText"/>
        <w:spacing w:before="4"/>
      </w:pPr>
    </w:p>
    <w:p>
      <w:pPr>
        <w:pStyle w:val="BodyText"/>
        <w:tabs>
          <w:tab w:pos="913" w:val="left" w:leader="none"/>
        </w:tabs>
        <w:ind w:right="38"/>
        <w:jc w:val="right"/>
      </w:pPr>
      <w:r>
        <w:rPr/>
        <w:t>4.635,00</w:t>
        <w:tab/>
        <w:t>32.427,00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tabs>
          <w:tab w:pos="913" w:val="left" w:leader="none"/>
          <w:tab w:pos="1999" w:val="left" w:leader="none"/>
        </w:tabs>
        <w:spacing w:before="96"/>
        <w:ind w:right="38"/>
        <w:jc w:val="right"/>
      </w:pPr>
      <w:r>
        <w:rPr/>
        <w:br w:type="column"/>
      </w:r>
      <w:r>
        <w:rPr/>
        <w:t>6.560.133,54</w:t>
        <w:tab/>
        <w:t>17.002.623,04</w:t>
        <w:tab/>
        <w:t>2.216.104,40</w:t>
      </w:r>
    </w:p>
    <w:p>
      <w:pPr>
        <w:pStyle w:val="BodyText"/>
        <w:spacing w:before="4"/>
      </w:pPr>
    </w:p>
    <w:p>
      <w:pPr>
        <w:pStyle w:val="BodyText"/>
        <w:tabs>
          <w:tab w:pos="913" w:val="left" w:leader="none"/>
          <w:tab w:pos="1999" w:val="left" w:leader="none"/>
        </w:tabs>
        <w:ind w:right="38"/>
        <w:jc w:val="right"/>
      </w:pPr>
      <w:r>
        <w:rPr/>
        <w:t>6.560.133,54</w:t>
        <w:tab/>
        <w:t>17.002.623,04</w:t>
        <w:tab/>
        <w:t>2.216.104,40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  <w:tab w:pos="199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  <w:tab w:pos="199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  <w:tab w:pos="199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  <w:tab w:pos="199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  <w:tab w:pos="1999" w:val="left" w:leader="none"/>
        </w:tabs>
        <w:ind w:right="38"/>
        <w:jc w:val="right"/>
      </w:pPr>
      <w:r>
        <w:rPr/>
        <w:t>1.749,49</w:t>
        <w:tab/>
        <w:t>1.753,93</w:t>
        <w:tab/>
        <w:t>5.428,54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  <w:tab w:pos="199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913" w:val="left" w:leader="none"/>
          <w:tab w:pos="1999" w:val="left" w:leader="none"/>
        </w:tabs>
        <w:ind w:right="38"/>
        <w:jc w:val="right"/>
      </w:pPr>
      <w:r>
        <w:rPr/>
        <w:t>4.182,65</w:t>
        <w:tab/>
        <w:t>28.171,77</w:t>
        <w:tab/>
        <w:t>4.567,02</w:t>
      </w:r>
    </w:p>
    <w:p>
      <w:pPr>
        <w:pStyle w:val="BodyText"/>
        <w:spacing w:before="4"/>
      </w:pPr>
    </w:p>
    <w:p>
      <w:pPr>
        <w:pStyle w:val="BodyText"/>
        <w:tabs>
          <w:tab w:pos="1286" w:val="left" w:leader="none"/>
          <w:tab w:pos="1780" w:val="left" w:leader="none"/>
          <w:tab w:pos="2306" w:val="left" w:leader="none"/>
          <w:tab w:pos="2800" w:val="left" w:leader="none"/>
        </w:tabs>
        <w:spacing w:line="487" w:lineRule="auto"/>
        <w:ind w:left="393" w:right="38" w:firstLine="406"/>
      </w:pPr>
      <w:r>
        <w:rPr/>
        <w:t>-</w:t>
        <w:tab/>
        <w:tab/>
        <w:t>-</w:t>
        <w:tab/>
        <w:tab/>
      </w:r>
      <w:r>
        <w:rPr>
          <w:spacing w:val="-4"/>
        </w:rPr>
        <w:t>-</w:t>
      </w:r>
      <w:r>
        <w:rPr>
          <w:spacing w:val="-31"/>
        </w:rPr>
        <w:t> </w:t>
      </w:r>
      <w:r>
        <w:rPr/>
        <w:t>(489,00)</w:t>
        <w:tab/>
        <w:t>86.288,00</w:t>
        <w:tab/>
      </w:r>
      <w:r>
        <w:rPr>
          <w:spacing w:val="-1"/>
        </w:rPr>
        <w:t>25.000,00</w:t>
      </w:r>
    </w:p>
    <w:p>
      <w:pPr>
        <w:pStyle w:val="BodyText"/>
        <w:tabs>
          <w:tab w:pos="1119" w:val="left" w:leader="none"/>
          <w:tab w:pos="2240" w:val="left" w:leader="none"/>
        </w:tabs>
        <w:spacing w:line="138" w:lineRule="exact"/>
        <w:ind w:left="140"/>
      </w:pPr>
      <w:r>
        <w:rPr/>
        <w:t>1.114.549,44</w:t>
        <w:tab/>
        <w:t>2.513.590,26</w:t>
        <w:tab/>
        <w:t>547.211,29</w:t>
      </w:r>
    </w:p>
    <w:p>
      <w:pPr>
        <w:pStyle w:val="BodyText"/>
        <w:spacing w:before="4"/>
      </w:pPr>
    </w:p>
    <w:p>
      <w:pPr>
        <w:pStyle w:val="BodyText"/>
        <w:tabs>
          <w:tab w:pos="879" w:val="left" w:leader="none"/>
          <w:tab w:pos="1999" w:val="left" w:leader="none"/>
        </w:tabs>
        <w:ind w:right="38"/>
        <w:jc w:val="right"/>
      </w:pPr>
      <w:r>
        <w:rPr/>
        <w:t>559.430,96</w:t>
        <w:tab/>
        <w:t>2.418.227,42</w:t>
        <w:tab/>
        <w:t>674.817,30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552" w:val="left" w:leader="none"/>
          <w:tab w:pos="1506" w:val="left" w:leader="none"/>
        </w:tabs>
        <w:spacing w:before="1"/>
        <w:ind w:right="38"/>
        <w:jc w:val="right"/>
      </w:pPr>
      <w:r>
        <w:rPr/>
        <w:t>-</w:t>
        <w:tab/>
        <w:t>9.079,66</w:t>
        <w:tab/>
        <w:t>10.217,11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979" w:val="left" w:leader="none"/>
          <w:tab w:pos="1739" w:val="left" w:leader="none"/>
        </w:tabs>
        <w:ind w:right="38"/>
        <w:jc w:val="right"/>
      </w:pPr>
      <w:r>
        <w:rPr/>
        <w:t>-</w:t>
        <w:tab/>
        <w:t>-</w:t>
        <w:tab/>
        <w:t>50,00</w:t>
      </w:r>
    </w:p>
    <w:p>
      <w:pPr>
        <w:pStyle w:val="BodyText"/>
        <w:spacing w:before="4"/>
      </w:pPr>
    </w:p>
    <w:p>
      <w:pPr>
        <w:pStyle w:val="BodyText"/>
        <w:tabs>
          <w:tab w:pos="913" w:val="left" w:leader="none"/>
          <w:tab w:pos="2100" w:val="left" w:leader="none"/>
        </w:tabs>
        <w:ind w:right="38"/>
        <w:jc w:val="right"/>
      </w:pPr>
      <w:r>
        <w:rPr/>
        <w:t>4.880.710,00</w:t>
        <w:tab/>
        <w:t>11.917.720,00</w:t>
        <w:tab/>
        <w:t>872.422,00</w:t>
      </w:r>
    </w:p>
    <w:p>
      <w:pPr>
        <w:pStyle w:val="BodyText"/>
        <w:spacing w:before="4"/>
      </w:pPr>
    </w:p>
    <w:p>
      <w:pPr>
        <w:pStyle w:val="BodyText"/>
        <w:tabs>
          <w:tab w:pos="486" w:val="left" w:leader="none"/>
          <w:tab w:pos="1506" w:val="left" w:leader="none"/>
        </w:tabs>
        <w:ind w:right="38"/>
        <w:jc w:val="right"/>
      </w:pPr>
      <w:r>
        <w:rPr/>
        <w:t>-</w:t>
        <w:tab/>
        <w:t>27.792,00</w:t>
        <w:tab/>
        <w:t>10.000,00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  <w:tab w:pos="1506" w:val="left" w:leader="none"/>
        </w:tabs>
        <w:ind w:right="38"/>
        <w:jc w:val="right"/>
      </w:pPr>
      <w:r>
        <w:rPr/>
        <w:t>-</w:t>
        <w:tab/>
        <w:t>-</w:t>
        <w:tab/>
        <w:t>66.391,14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  <w:tab w:pos="199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  <w:tab w:pos="199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  <w:tab w:pos="199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  <w:tab w:pos="199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  <w:tab w:pos="199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  <w:tab w:pos="199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96"/>
        <w:ind w:right="137"/>
        <w:jc w:val="right"/>
      </w:pPr>
      <w:r>
        <w:rPr/>
        <w:br w:type="column"/>
      </w:r>
      <w:r>
        <w:rPr/>
        <w:t>25.739.569,54</w:t>
      </w:r>
    </w:p>
    <w:p>
      <w:pPr>
        <w:pStyle w:val="BodyText"/>
        <w:spacing w:before="4"/>
      </w:pPr>
    </w:p>
    <w:p>
      <w:pPr>
        <w:pStyle w:val="BodyText"/>
        <w:ind w:right="137"/>
        <w:jc w:val="right"/>
      </w:pPr>
      <w:r>
        <w:rPr/>
        <w:t>25.739.569,54</w:t>
      </w:r>
    </w:p>
    <w:p>
      <w:pPr>
        <w:pStyle w:val="BodyText"/>
        <w:spacing w:before="4"/>
      </w:pPr>
    </w:p>
    <w:p>
      <w:pPr>
        <w:pStyle w:val="BodyText"/>
        <w:spacing w:line="487" w:lineRule="auto"/>
        <w:ind w:left="306" w:right="137" w:firstLine="560"/>
        <w:jc w:val="right"/>
      </w:pPr>
      <w:r>
        <w:rPr/>
        <w:t>-</w:t>
      </w:r>
      <w:r>
        <w:rPr>
          <w:spacing w:val="-31"/>
        </w:rPr>
        <w:t> </w:t>
      </w:r>
      <w:r>
        <w:rPr/>
        <w:t>535.000,00</w:t>
      </w:r>
    </w:p>
    <w:p>
      <w:pPr>
        <w:pStyle w:val="BodyText"/>
        <w:spacing w:line="138" w:lineRule="exact"/>
        <w:ind w:right="138"/>
        <w:jc w:val="right"/>
      </w:pPr>
      <w:r>
        <w:rPr/>
        <w:t>-</w:t>
      </w:r>
    </w:p>
    <w:p>
      <w:pPr>
        <w:pStyle w:val="BodyText"/>
        <w:spacing w:before="4"/>
      </w:pPr>
    </w:p>
    <w:p>
      <w:pPr>
        <w:pStyle w:val="BodyText"/>
        <w:spacing w:line="487" w:lineRule="auto"/>
        <w:ind w:left="206" w:right="137" w:firstLine="660"/>
        <w:jc w:val="right"/>
      </w:pPr>
      <w:r>
        <w:rPr/>
        <w:t>-</w:t>
      </w:r>
      <w:r>
        <w:rPr>
          <w:spacing w:val="-31"/>
        </w:rPr>
        <w:t> </w:t>
      </w:r>
      <w:r>
        <w:rPr/>
        <w:t>1.114.802,53</w:t>
      </w:r>
    </w:p>
    <w:p>
      <w:pPr>
        <w:pStyle w:val="BodyText"/>
        <w:spacing w:line="138" w:lineRule="exact"/>
        <w:ind w:right="137"/>
        <w:jc w:val="right"/>
      </w:pPr>
      <w:r>
        <w:rPr/>
        <w:t>240.000,00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ind w:right="137"/>
        <w:jc w:val="right"/>
      </w:pPr>
      <w:r>
        <w:rPr/>
        <w:t>647.755,18</w:t>
      </w:r>
    </w:p>
    <w:p>
      <w:pPr>
        <w:pStyle w:val="BodyText"/>
        <w:spacing w:before="4"/>
      </w:pPr>
    </w:p>
    <w:p>
      <w:pPr>
        <w:pStyle w:val="BodyText"/>
        <w:ind w:right="137"/>
        <w:jc w:val="right"/>
      </w:pPr>
      <w:r>
        <w:rPr/>
        <w:t>10.000,00</w:t>
      </w:r>
    </w:p>
    <w:p>
      <w:pPr>
        <w:pStyle w:val="BodyText"/>
        <w:spacing w:before="4"/>
      </w:pPr>
    </w:p>
    <w:p>
      <w:pPr>
        <w:pStyle w:val="BodyText"/>
        <w:ind w:right="137"/>
        <w:jc w:val="right"/>
      </w:pPr>
      <w:r>
        <w:rPr/>
        <w:t>60.872,00</w:t>
      </w:r>
    </w:p>
    <w:p>
      <w:pPr>
        <w:pStyle w:val="BodyText"/>
        <w:spacing w:before="4"/>
      </w:pPr>
    </w:p>
    <w:p>
      <w:pPr>
        <w:pStyle w:val="BodyText"/>
        <w:ind w:right="137"/>
        <w:jc w:val="right"/>
      </w:pPr>
      <w:r>
        <w:rPr/>
        <w:t>1.848.212,79</w:t>
      </w:r>
    </w:p>
    <w:p>
      <w:pPr>
        <w:pStyle w:val="BodyText"/>
        <w:spacing w:before="4"/>
      </w:pPr>
    </w:p>
    <w:p>
      <w:pPr>
        <w:pStyle w:val="BodyText"/>
        <w:ind w:right="137"/>
        <w:jc w:val="right"/>
      </w:pPr>
      <w:r>
        <w:rPr/>
        <w:t>7.034.799,18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1"/>
        <w:ind w:right="137"/>
        <w:jc w:val="right"/>
      </w:pPr>
      <w:r>
        <w:rPr/>
        <w:t>130.000,00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right="137"/>
        <w:jc w:val="right"/>
      </w:pPr>
      <w:r>
        <w:rPr/>
        <w:t>950,00</w:t>
      </w:r>
    </w:p>
    <w:p>
      <w:pPr>
        <w:pStyle w:val="BodyText"/>
        <w:spacing w:before="4"/>
      </w:pPr>
    </w:p>
    <w:p>
      <w:pPr>
        <w:pStyle w:val="BodyText"/>
        <w:ind w:right="137"/>
        <w:jc w:val="right"/>
      </w:pPr>
      <w:r>
        <w:rPr/>
        <w:t>13.970.996,00</w:t>
      </w:r>
    </w:p>
    <w:p>
      <w:pPr>
        <w:pStyle w:val="BodyText"/>
        <w:spacing w:before="4"/>
      </w:pPr>
    </w:p>
    <w:p>
      <w:pPr>
        <w:pStyle w:val="BodyText"/>
        <w:ind w:right="137"/>
        <w:jc w:val="right"/>
      </w:pPr>
      <w:r>
        <w:rPr/>
        <w:t>17.573,00</w:t>
      </w:r>
    </w:p>
    <w:p>
      <w:pPr>
        <w:pStyle w:val="BodyText"/>
        <w:spacing w:before="4"/>
      </w:pPr>
    </w:p>
    <w:p>
      <w:pPr>
        <w:pStyle w:val="BodyText"/>
        <w:ind w:right="137"/>
        <w:jc w:val="right"/>
      </w:pPr>
      <w:r>
        <w:rPr/>
        <w:t>128.608,86</w:t>
      </w:r>
    </w:p>
    <w:p>
      <w:pPr>
        <w:pStyle w:val="BodyText"/>
        <w:spacing w:before="4"/>
      </w:pPr>
    </w:p>
    <w:p>
      <w:pPr>
        <w:pStyle w:val="BodyText"/>
        <w:ind w:right="137"/>
        <w:jc w:val="right"/>
      </w:pPr>
      <w:r>
        <w:rPr/>
        <w:t>4.183.563,00</w:t>
      </w:r>
    </w:p>
    <w:p>
      <w:pPr>
        <w:pStyle w:val="BodyText"/>
        <w:spacing w:before="4"/>
      </w:pPr>
    </w:p>
    <w:p>
      <w:pPr>
        <w:pStyle w:val="BodyText"/>
        <w:ind w:right="137"/>
        <w:jc w:val="right"/>
      </w:pPr>
      <w:r>
        <w:rPr/>
        <w:t>4.183.563,00</w:t>
      </w:r>
    </w:p>
    <w:p>
      <w:pPr>
        <w:pStyle w:val="BodyText"/>
        <w:spacing w:before="4"/>
      </w:pPr>
    </w:p>
    <w:p>
      <w:pPr>
        <w:pStyle w:val="BodyText"/>
        <w:ind w:right="137"/>
        <w:jc w:val="right"/>
      </w:pPr>
      <w:r>
        <w:rPr/>
        <w:t>250.000,00</w:t>
      </w:r>
    </w:p>
    <w:p>
      <w:pPr>
        <w:pStyle w:val="BodyText"/>
        <w:spacing w:before="4"/>
      </w:pPr>
    </w:p>
    <w:p>
      <w:pPr>
        <w:pStyle w:val="BodyText"/>
        <w:spacing w:line="487" w:lineRule="auto"/>
        <w:ind w:left="206" w:right="137" w:firstLine="660"/>
        <w:jc w:val="right"/>
      </w:pPr>
      <w:r>
        <w:rPr/>
        <w:t>-</w:t>
      </w:r>
      <w:r>
        <w:rPr>
          <w:spacing w:val="-31"/>
        </w:rPr>
        <w:t> </w:t>
      </w:r>
      <w:r>
        <w:rPr/>
        <w:t>2.565.941,00</w:t>
      </w:r>
    </w:p>
    <w:p>
      <w:pPr>
        <w:pStyle w:val="BodyText"/>
        <w:spacing w:line="138" w:lineRule="exact"/>
        <w:ind w:right="137"/>
        <w:jc w:val="right"/>
      </w:pPr>
      <w:r>
        <w:rPr/>
        <w:t>1.367.622,00</w:t>
      </w:r>
    </w:p>
    <w:p>
      <w:pPr>
        <w:spacing w:after="0" w:line="138" w:lineRule="exact"/>
        <w:jc w:val="right"/>
        <w:sectPr>
          <w:type w:val="continuous"/>
          <w:pgSz w:w="16840" w:h="11900" w:orient="landscape"/>
          <w:pgMar w:top="540" w:bottom="280" w:left="240" w:right="240"/>
          <w:cols w:num="9" w:equalWidth="0">
            <w:col w:w="608" w:space="40"/>
            <w:col w:w="3287" w:space="137"/>
            <w:col w:w="2028" w:space="120"/>
            <w:col w:w="961" w:space="132"/>
            <w:col w:w="948" w:space="98"/>
            <w:col w:w="1861" w:space="99"/>
            <w:col w:w="1861" w:space="99"/>
            <w:col w:w="2881" w:space="153"/>
            <w:col w:w="1047"/>
          </w:cols>
        </w:sectPr>
      </w:pPr>
    </w:p>
    <w:p>
      <w:pPr>
        <w:pStyle w:val="BodyText"/>
        <w:spacing w:before="6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6840" w:h="11900" w:orient="landscape"/>
          <w:pgMar w:top="540" w:bottom="280" w:left="240" w:right="240"/>
        </w:sectPr>
      </w:pPr>
    </w:p>
    <w:p>
      <w:pPr>
        <w:pStyle w:val="BodyText"/>
        <w:tabs>
          <w:tab w:pos="4212" w:val="left" w:leader="none"/>
          <w:tab w:pos="5459" w:val="left" w:leader="none"/>
        </w:tabs>
        <w:spacing w:before="96"/>
        <w:ind w:left="1420"/>
      </w:pPr>
      <w:r>
        <w:rPr/>
        <w:t>TOTAL</w:t>
        <w:tab/>
        <w:t>77.013.561,00</w:t>
        <w:tab/>
      </w:r>
      <w:r>
        <w:rPr>
          <w:spacing w:val="-1"/>
        </w:rPr>
        <w:t>700.000,00</w:t>
      </w:r>
    </w:p>
    <w:p>
      <w:pPr>
        <w:pStyle w:val="BodyText"/>
        <w:spacing w:before="96"/>
        <w:ind w:left="259"/>
      </w:pPr>
      <w:r>
        <w:rPr/>
        <w:br w:type="column"/>
      </w:r>
      <w:r>
        <w:rPr/>
        <w:t>(5.500.000,00)</w:t>
      </w:r>
    </w:p>
    <w:p>
      <w:pPr>
        <w:pStyle w:val="BodyText"/>
        <w:spacing w:before="96"/>
        <w:ind w:left="272"/>
      </w:pPr>
      <w:r>
        <w:rPr/>
        <w:br w:type="column"/>
      </w:r>
      <w:r>
        <w:rPr/>
        <w:t>72.213.561,00</w:t>
      </w:r>
    </w:p>
    <w:p>
      <w:pPr>
        <w:pStyle w:val="BodyText"/>
        <w:tabs>
          <w:tab w:pos="1152" w:val="left" w:leader="none"/>
        </w:tabs>
        <w:spacing w:before="96"/>
        <w:ind w:left="239"/>
      </w:pPr>
      <w:r>
        <w:rPr/>
        <w:br w:type="column"/>
      </w:r>
      <w:r>
        <w:rPr/>
        <w:t>5.823.315,00</w:t>
        <w:tab/>
      </w:r>
      <w:r>
        <w:rPr>
          <w:spacing w:val="-1"/>
        </w:rPr>
        <w:t>21.444.015,40</w:t>
      </w:r>
    </w:p>
    <w:p>
      <w:pPr>
        <w:pStyle w:val="BodyText"/>
        <w:tabs>
          <w:tab w:pos="1152" w:val="left" w:leader="none"/>
        </w:tabs>
        <w:spacing w:before="96"/>
        <w:ind w:left="239"/>
      </w:pPr>
      <w:r>
        <w:rPr/>
        <w:br w:type="column"/>
      </w:r>
      <w:r>
        <w:rPr/>
        <w:t>6.597.233,29</w:t>
        <w:tab/>
      </w:r>
      <w:r>
        <w:rPr>
          <w:spacing w:val="-1"/>
        </w:rPr>
        <w:t>19.227.911,00</w:t>
      </w:r>
    </w:p>
    <w:p>
      <w:pPr>
        <w:pStyle w:val="BodyText"/>
        <w:tabs>
          <w:tab w:pos="1152" w:val="left" w:leader="none"/>
          <w:tab w:pos="2239" w:val="left" w:leader="none"/>
        </w:tabs>
        <w:spacing w:before="96"/>
        <w:ind w:left="239"/>
      </w:pPr>
      <w:r>
        <w:rPr/>
        <w:br w:type="column"/>
      </w:r>
      <w:r>
        <w:rPr/>
        <w:t>6.560.133,54</w:t>
        <w:tab/>
        <w:t>17.002.623,04</w:t>
        <w:tab/>
      </w:r>
      <w:r>
        <w:rPr>
          <w:spacing w:val="-1"/>
        </w:rPr>
        <w:t>2.216.104,40</w:t>
      </w:r>
    </w:p>
    <w:p>
      <w:pPr>
        <w:pStyle w:val="BodyText"/>
        <w:spacing w:before="96"/>
        <w:ind w:left="292"/>
      </w:pPr>
      <w:r>
        <w:rPr/>
        <w:br w:type="column"/>
      </w:r>
      <w:r>
        <w:rPr/>
        <w:t>29.923.132,54</w:t>
      </w:r>
    </w:p>
    <w:sectPr>
      <w:type w:val="continuous"/>
      <w:pgSz w:w="16840" w:h="11900" w:orient="landscape"/>
      <w:pgMar w:top="540" w:bottom="280" w:left="240" w:right="240"/>
      <w:cols w:num="7" w:equalWidth="0">
        <w:col w:w="6061" w:space="40"/>
        <w:col w:w="1041" w:space="39"/>
        <w:col w:w="1041" w:space="39"/>
        <w:col w:w="1921" w:space="39"/>
        <w:col w:w="1920" w:space="39"/>
        <w:col w:w="2940" w:space="40"/>
        <w:col w:w="12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320"/>
    </w:pPr>
    <w:rPr>
      <w:rFonts w:ascii="Arial" w:hAnsi="Arial" w:eastAsia="Arial" w:cs="Arial"/>
      <w:b/>
      <w:bCs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2024-07-17T12:15:26Z</dcterms:created>
  <dcterms:modified xsi:type="dcterms:W3CDTF">2024-07-17T12:15:26Z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PDFium</vt:lpwstr>
  </property>
  <property fmtid="{D5CDD505-2E9C-101B-9397-08002B2CF9AE}" pid="4" name="LastSaved">
    <vt:filetime>2024-07-17T00:00:00Z</vt:filetime>
  </property>
</Properties>
</file>