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PARÂMETROS UTILIZADOS</w:t>
      </w:r>
    </w:p>
    <w:p>
      <w:pPr>
        <w:tabs>
          <w:tab w:pos="2539" w:val="left" w:leader="none"/>
        </w:tabs>
        <w:spacing w:before="56"/>
        <w:ind w:left="320" w:right="0" w:firstLine="0"/>
        <w:jc w:val="left"/>
        <w:rPr>
          <w:rFonts w:ascii="Arial" w:hAnsi="Arial"/>
          <w:b/>
          <w:sz w:val="16"/>
        </w:rPr>
      </w:pPr>
      <w:r>
        <w:rPr>
          <w:sz w:val="16"/>
        </w:rPr>
        <w:t>RELATÓRIO CONTÁBIL:</w:t>
        <w:tab/>
      </w:r>
      <w:r>
        <w:rPr>
          <w:rFonts w:ascii="Arial" w:hAnsi="Arial"/>
          <w:b/>
          <w:sz w:val="16"/>
        </w:rPr>
        <w:t>DEMONSTRATIVO DA EXECUÇÃO ORÇAMENTÁRIA POR UNIDADE GESTORA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spacing w:line="331" w:lineRule="auto" w:before="97"/>
        <w:ind w:left="160" w:right="35" w:firstLine="0"/>
        <w:jc w:val="left"/>
        <w:rPr>
          <w:rFonts w:ascii="Arial" w:hAnsi="Arial"/>
          <w:b/>
          <w:sz w:val="12"/>
        </w:rPr>
      </w:pPr>
      <w:r>
        <w:rPr/>
        <w:pict>
          <v:rect style="position:absolute;margin-left:18.0pt;margin-top:1.797937pt;width:806pt;height:51pt;mso-position-horizontal-relative:page;mso-position-vertical-relative:paragraph;z-index:-15956992" filled="false" stroked="true" strokeweight="1pt" strokecolor="#000000">
            <v:stroke dashstyle="solid"/>
            <w10:wrap type="none"/>
          </v:rect>
        </w:pict>
      </w:r>
      <w:r>
        <w:rPr>
          <w:rFonts w:ascii="Arial" w:hAnsi="Arial"/>
          <w:b/>
          <w:sz w:val="12"/>
        </w:rPr>
        <w:t>GOVERNO DO ESTADO DE SERGIPE</w:t>
      </w:r>
      <w:r>
        <w:rPr>
          <w:rFonts w:ascii="Arial" w:hAnsi="Arial"/>
          <w:b/>
          <w:spacing w:val="1"/>
          <w:sz w:val="12"/>
        </w:rPr>
        <w:t> </w:t>
      </w:r>
      <w:r>
        <w:rPr>
          <w:rFonts w:ascii="Arial" w:hAnsi="Arial"/>
          <w:b/>
          <w:sz w:val="12"/>
        </w:rPr>
        <w:t>SECRETARIA DA FAZENDA</w:t>
      </w:r>
      <w:r>
        <w:rPr>
          <w:rFonts w:ascii="Arial" w:hAnsi="Arial"/>
          <w:b/>
          <w:spacing w:val="1"/>
          <w:sz w:val="12"/>
        </w:rPr>
        <w:t> </w:t>
      </w:r>
      <w:r>
        <w:rPr>
          <w:rFonts w:ascii="Arial" w:hAnsi="Arial"/>
          <w:b/>
          <w:sz w:val="12"/>
        </w:rPr>
        <w:t>SUPERINTENDÊNCIA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FINANÇAS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PÚBLICAS</w:t>
      </w:r>
    </w:p>
    <w:p>
      <w:pPr>
        <w:pStyle w:val="BodyText"/>
        <w:spacing w:before="96"/>
        <w:ind w:left="141" w:right="5958"/>
        <w:jc w:val="center"/>
      </w:pPr>
      <w:r>
        <w:rPr/>
        <w:br w:type="column"/>
      </w:r>
      <w:r>
        <w:rPr/>
        <w:t>DEMONSTRATIVO DA EXECUÇÃO ORÇAMENTÁRIA POR UNIDADE GESTORA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  <w:ind w:left="141" w:right="5899"/>
        <w:jc w:val="center"/>
      </w:pPr>
      <w:r>
        <w:rPr/>
        <w:t>PERIODO DE REFERÊNCIA: MAIO / 2024</w:t>
      </w:r>
    </w:p>
    <w:p>
      <w:pPr>
        <w:spacing w:after="0"/>
        <w:jc w:val="center"/>
        <w:sectPr>
          <w:type w:val="continuous"/>
          <w:pgSz w:w="16840" w:h="11900" w:orient="landscape"/>
          <w:pgMar w:top="540" w:bottom="280" w:left="240" w:right="240"/>
          <w:cols w:num="2" w:equalWidth="0">
            <w:col w:w="2934" w:space="2846"/>
            <w:col w:w="10580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807pt;height:36pt;mso-position-horizontal-relative:char;mso-position-vertical-relative:line" coordorigin="0,0" coordsize="16140,720">
            <v:rect style="position:absolute;left:10;top:10;width:16120;height:700" filled="false" stroked="true" strokeweight="1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43;top:404;width:106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 INICIAL</w:t>
                    </w:r>
                  </w:p>
                </w:txbxContent>
              </v:textbox>
              <w10:wrap type="none"/>
            </v:shape>
            <v:shape style="position:absolute;left:5276;top:335;width:71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73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CRÉDITOS</w:t>
                    </w:r>
                    <w:r>
                      <w:rPr>
                        <w:spacing w:val="-3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ADICIONAIS</w:t>
                    </w:r>
                  </w:p>
                </w:txbxContent>
              </v:textbox>
              <w10:wrap type="none"/>
            </v:shape>
            <v:shape style="position:absolute;left:6456;top:335;width:61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6" w:right="1" w:hanging="27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ANULADA</w:t>
                    </w:r>
                  </w:p>
                </w:txbxContent>
              </v:textbox>
              <w10:wrap type="none"/>
            </v:shape>
            <v:shape style="position:absolute;left:7389;top:33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4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DOTAÇÃO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8506;top:294;width:15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EMPENHADAS</w:t>
                    </w:r>
                  </w:p>
                </w:txbxContent>
              </v:textbox>
              <w10:wrap type="none"/>
            </v:shape>
            <v:shape style="position:absolute;left:10346;top:294;width:142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LIQUIDADAS</w:t>
                    </w:r>
                  </w:p>
                </w:txbxContent>
              </v:textbox>
              <w10:wrap type="none"/>
            </v:shape>
            <v:shape style="position:absolute;left:12463;top:294;width:111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DESPESAS PAGAS</w:t>
                    </w:r>
                  </w:p>
                </w:txbxContent>
              </v:textbox>
              <w10:wrap type="none"/>
            </v:shape>
            <v:shape style="position:absolute;left:14136;top:266;width:89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30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DESPESA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pacing w:val="-1"/>
                        <w:sz w:val="12"/>
                      </w:rPr>
                      <w:t>EMPENHADA</w:t>
                    </w:r>
                    <w:r>
                      <w:rPr>
                        <w:spacing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5703;top:335;width:4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SALDO</w:t>
                    </w:r>
                  </w:p>
                </w:txbxContent>
              </v:textbox>
              <w10:wrap type="none"/>
            </v:shape>
            <v:shape style="position:absolute;left:30;top:514;width:15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  <w:r>
                      <w:rPr>
                        <w:spacing w:val="5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863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941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057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1137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2536;top:514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MÊS</w:t>
                    </w:r>
                  </w:p>
                </w:txbxContent>
              </v:textbox>
              <w10:wrap type="none"/>
            </v:shape>
            <v:shape style="position:absolute;left:13336;top:514;width:6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ATÉ O MÊS</w:t>
                    </w:r>
                  </w:p>
                </w:txbxContent>
              </v:textbox>
              <w10:wrap type="none"/>
            </v:shape>
            <v:shape style="position:absolute;left:14443;top:473;width:1687;height:204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-6"/>
                        <w:sz w:val="12"/>
                      </w:rPr>
                      <w:t>LIQUIDAR  </w:t>
                    </w:r>
                    <w:r>
                      <w:rPr>
                        <w:spacing w:val="19"/>
                        <w:position w:val="-6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ORÇAMENTÁRIO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spacing w:before="106"/>
        <w:ind w:left="140"/>
      </w:pPr>
      <w:r>
        <w:rPr/>
        <w:t>244031</w:t>
      </w:r>
    </w:p>
    <w:p>
      <w:pPr>
        <w:pStyle w:val="BodyText"/>
        <w:spacing w:before="106"/>
        <w:ind w:left="139"/>
      </w:pPr>
      <w:r>
        <w:rPr/>
        <w:br w:type="column"/>
      </w:r>
      <w:r>
        <w:rPr/>
        <w:t>FUNDO ESTADUAL DE ASSISTENCIA SOCIAL</w:t>
      </w:r>
    </w:p>
    <w:p>
      <w:pPr>
        <w:pStyle w:val="BodyText"/>
        <w:tabs>
          <w:tab w:pos="1219" w:val="left" w:leader="none"/>
        </w:tabs>
        <w:spacing w:before="96"/>
        <w:ind w:left="140"/>
      </w:pPr>
      <w:r>
        <w:rPr/>
        <w:br w:type="column"/>
      </w:r>
      <w:r>
        <w:rPr/>
        <w:t>21.243.500,00</w:t>
        <w:tab/>
        <w:t>14.334.575,00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(519.171,00)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35.058.904,00</w:t>
      </w:r>
    </w:p>
    <w:p>
      <w:pPr>
        <w:pStyle w:val="BodyText"/>
        <w:tabs>
          <w:tab w:pos="1053" w:val="left" w:leader="none"/>
        </w:tabs>
        <w:spacing w:before="96"/>
        <w:ind w:left="140"/>
      </w:pPr>
      <w:r>
        <w:rPr/>
        <w:br w:type="column"/>
      </w:r>
      <w:r>
        <w:rPr/>
        <w:t>1.308.290,04</w:t>
        <w:tab/>
        <w:t>15.233.494,96</w:t>
      </w:r>
    </w:p>
    <w:p>
      <w:pPr>
        <w:pStyle w:val="BodyText"/>
        <w:tabs>
          <w:tab w:pos="1053" w:val="left" w:leader="none"/>
        </w:tabs>
        <w:spacing w:before="96"/>
        <w:ind w:left="140"/>
      </w:pPr>
      <w:r>
        <w:rPr/>
        <w:br w:type="column"/>
      </w:r>
      <w:r>
        <w:rPr/>
        <w:t>2.156.233,55</w:t>
        <w:tab/>
        <w:t>10.280.684,83</w:t>
      </w:r>
    </w:p>
    <w:p>
      <w:pPr>
        <w:pStyle w:val="BodyText"/>
        <w:tabs>
          <w:tab w:pos="1053" w:val="left" w:leader="none"/>
          <w:tab w:pos="2139" w:val="left" w:leader="none"/>
        </w:tabs>
        <w:spacing w:before="96"/>
        <w:ind w:left="140"/>
      </w:pPr>
      <w:r>
        <w:rPr/>
        <w:br w:type="column"/>
      </w:r>
      <w:r>
        <w:rPr/>
        <w:t>2.197.664,47</w:t>
        <w:tab/>
        <w:t>10.195.260,32</w:t>
        <w:tab/>
        <w:t>4.952.810,13</w:t>
      </w:r>
    </w:p>
    <w:p>
      <w:pPr>
        <w:pStyle w:val="BodyText"/>
        <w:spacing w:before="96"/>
        <w:ind w:left="140"/>
      </w:pPr>
      <w:r>
        <w:rPr/>
        <w:br w:type="column"/>
      </w:r>
      <w:r>
        <w:rPr/>
        <w:t>19.825.409,04</w:t>
      </w:r>
    </w:p>
    <w:p>
      <w:pPr>
        <w:spacing w:after="0"/>
        <w:sectPr>
          <w:type w:val="continuous"/>
          <w:pgSz w:w="16840" w:h="11900" w:orient="landscape"/>
          <w:pgMar w:top="540" w:bottom="280" w:left="240" w:right="240"/>
          <w:cols w:num="9" w:equalWidth="0">
            <w:col w:w="541" w:space="40"/>
            <w:col w:w="2774" w:space="718"/>
            <w:col w:w="2028" w:space="219"/>
            <w:col w:w="861" w:space="132"/>
            <w:col w:w="948" w:space="98"/>
            <w:col w:w="1861" w:space="99"/>
            <w:col w:w="1861" w:space="99"/>
            <w:col w:w="2881" w:space="153"/>
            <w:col w:w="1047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00" w:orient="landscape"/>
          <w:pgMar w:top="540" w:bottom="280" w:left="240" w:right="240"/>
        </w:sectPr>
      </w:pPr>
    </w:p>
    <w:p>
      <w:pPr>
        <w:pStyle w:val="BodyText"/>
        <w:spacing w:before="106"/>
        <w:ind w:left="140"/>
      </w:pPr>
      <w:r>
        <w:rPr/>
        <w:t>30.00.00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33.41.41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33.90.14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40"/>
      </w:pPr>
      <w:r>
        <w:rPr/>
        <w:t>33.90.33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33.90.36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33.90.39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40"/>
      </w:pPr>
      <w:r>
        <w:rPr/>
        <w:t>33.90.40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40"/>
      </w:pPr>
      <w:r>
        <w:rPr/>
        <w:t>33.90.47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33.90.92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40.00.00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44.00.00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44.40.41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44.41.41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44.90.30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44.90.51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44.90.52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44.90.93</w:t>
      </w:r>
    </w:p>
    <w:p>
      <w:pPr>
        <w:pStyle w:val="BodyText"/>
        <w:spacing w:before="106"/>
        <w:ind w:left="72"/>
      </w:pPr>
      <w:r>
        <w:rPr/>
        <w:br w:type="column"/>
      </w:r>
      <w:r>
        <w:rPr/>
        <w:t>DESPESAS CORRENTES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72" w:right="1174"/>
      </w:pPr>
      <w:r>
        <w:rPr/>
        <w:t>OUTRAS DESPESAS CORRENTES</w:t>
      </w:r>
      <w:r>
        <w:rPr>
          <w:spacing w:val="-31"/>
        </w:rPr>
        <w:t> </w:t>
      </w:r>
      <w:r>
        <w:rPr/>
        <w:t>CONTRIBUIÇÕES</w:t>
      </w:r>
    </w:p>
    <w:p>
      <w:pPr>
        <w:pStyle w:val="BodyText"/>
        <w:spacing w:line="138" w:lineRule="exact"/>
        <w:ind w:left="72"/>
      </w:pPr>
      <w:r>
        <w:rPr/>
        <w:t>DIÁRIAS-CIVIL</w:t>
      </w:r>
    </w:p>
    <w:p>
      <w:pPr>
        <w:pStyle w:val="BodyText"/>
        <w:spacing w:before="4"/>
      </w:pPr>
    </w:p>
    <w:p>
      <w:pPr>
        <w:pStyle w:val="BodyText"/>
        <w:ind w:left="72"/>
      </w:pPr>
      <w:r>
        <w:rPr/>
        <w:t>MATERIAL DE CONSUMO</w:t>
      </w:r>
    </w:p>
    <w:p>
      <w:pPr>
        <w:pStyle w:val="BodyText"/>
        <w:spacing w:before="93"/>
        <w:ind w:left="72"/>
      </w:pPr>
      <w:r>
        <w:rPr/>
        <w:t>MATERIAL, BEM OU SERVIÇO PARA</w:t>
      </w:r>
      <w:r>
        <w:rPr>
          <w:spacing w:val="1"/>
        </w:rPr>
        <w:t> </w:t>
      </w:r>
      <w:r>
        <w:rPr/>
        <w:t>DISTRIBUIÇÃO</w:t>
      </w:r>
      <w:r>
        <w:rPr>
          <w:spacing w:val="-31"/>
        </w:rPr>
        <w:t> </w:t>
      </w:r>
      <w:r>
        <w:rPr/>
        <w:t>GRATUITA</w:t>
      </w:r>
    </w:p>
    <w:p>
      <w:pPr>
        <w:pStyle w:val="BodyText"/>
        <w:spacing w:before="93"/>
        <w:ind w:left="72"/>
      </w:pPr>
      <w:r>
        <w:rPr/>
        <w:t>PASSAGENS E DESPESAS COM LOCOMOÇÃO</w:t>
      </w:r>
    </w:p>
    <w:p>
      <w:pPr>
        <w:pStyle w:val="BodyText"/>
        <w:spacing w:before="4"/>
      </w:pPr>
    </w:p>
    <w:p>
      <w:pPr>
        <w:pStyle w:val="BodyText"/>
        <w:ind w:left="72"/>
      </w:pPr>
      <w:r>
        <w:rPr/>
        <w:t>OUTROS SERVIÇOS DE TERCEIROS - PESSOA FÍSICA</w:t>
      </w:r>
    </w:p>
    <w:p>
      <w:pPr>
        <w:pStyle w:val="BodyText"/>
        <w:spacing w:before="93"/>
        <w:ind w:left="72" w:right="441"/>
      </w:pPr>
      <w:r>
        <w:rPr/>
        <w:t>OUTROS SERVIÇOS DE TERCEIROS - PESSOA</w:t>
      </w:r>
      <w:r>
        <w:rPr>
          <w:spacing w:val="-31"/>
        </w:rPr>
        <w:t> </w:t>
      </w:r>
      <w:r>
        <w:rPr/>
        <w:t>JURÍDICA</w:t>
      </w:r>
    </w:p>
    <w:p>
      <w:pPr>
        <w:pStyle w:val="BodyText"/>
        <w:spacing w:before="44"/>
        <w:ind w:left="72" w:right="341"/>
      </w:pPr>
      <w:r>
        <w:rPr/>
        <w:t>SERVIÇOS DE TECNOLOGIA DA INFORMAÇÃO E</w:t>
      </w:r>
      <w:r>
        <w:rPr>
          <w:spacing w:val="-31"/>
        </w:rPr>
        <w:t> </w:t>
      </w:r>
      <w:r>
        <w:rPr/>
        <w:t>COMUNICAÇÃO - PESSOA JURÍDICA</w:t>
      </w:r>
    </w:p>
    <w:p>
      <w:pPr>
        <w:pStyle w:val="BodyText"/>
        <w:spacing w:line="487" w:lineRule="auto" w:before="93"/>
        <w:ind w:left="72" w:right="388"/>
      </w:pPr>
      <w:r>
        <w:rPr/>
        <w:t>OBRIGAÇÕES TRIBUTÁRIAS E CONTRIBUTIVAS</w:t>
      </w:r>
      <w:r>
        <w:rPr>
          <w:spacing w:val="-31"/>
        </w:rPr>
        <w:t> </w:t>
      </w:r>
      <w:r>
        <w:rPr/>
        <w:t>DESPESAS DE EXERCÍCIOS ANTERIORES</w:t>
      </w:r>
      <w:r>
        <w:rPr>
          <w:spacing w:val="1"/>
        </w:rPr>
        <w:t> </w:t>
      </w:r>
      <w:r>
        <w:rPr/>
        <w:t>DESPESAS DE CAPITAL</w:t>
      </w:r>
    </w:p>
    <w:p>
      <w:pPr>
        <w:pStyle w:val="BodyText"/>
        <w:spacing w:line="487" w:lineRule="auto"/>
        <w:ind w:left="72" w:right="1681"/>
      </w:pPr>
      <w:r>
        <w:rPr/>
        <w:t>INVESTIMENTOS</w:t>
      </w:r>
      <w:r>
        <w:rPr>
          <w:spacing w:val="1"/>
        </w:rPr>
        <w:t> </w:t>
      </w:r>
      <w:r>
        <w:rPr/>
        <w:t>CONTRIBUIÇÕES</w:t>
      </w:r>
      <w:r>
        <w:rPr>
          <w:spacing w:val="1"/>
        </w:rPr>
        <w:t> </w:t>
      </w:r>
      <w:r>
        <w:rPr/>
        <w:t>CONTRIBUIÇÕES</w:t>
      </w:r>
      <w:r>
        <w:rPr>
          <w:spacing w:val="1"/>
        </w:rPr>
        <w:t> </w:t>
      </w:r>
      <w:r>
        <w:rPr/>
        <w:t>MATERIAL DE CONSUMO</w:t>
      </w:r>
      <w:r>
        <w:rPr>
          <w:spacing w:val="-31"/>
        </w:rPr>
        <w:t> </w:t>
      </w:r>
      <w:r>
        <w:rPr/>
        <w:t>OBRAS E INSTALAÇÕES</w:t>
      </w:r>
    </w:p>
    <w:p>
      <w:pPr>
        <w:pStyle w:val="BodyText"/>
        <w:spacing w:line="487" w:lineRule="auto"/>
        <w:ind w:left="72" w:right="561"/>
      </w:pPr>
      <w:r>
        <w:rPr/>
        <w:t>EQUIPAMENTOS E MATERIAL PERMANENTE</w:t>
      </w:r>
      <w:r>
        <w:rPr>
          <w:spacing w:val="-31"/>
        </w:rPr>
        <w:t> </w:t>
      </w:r>
      <w:r>
        <w:rPr/>
        <w:t>INDENIZAÇÕES E RESTITUIÇÕES</w:t>
      </w:r>
    </w:p>
    <w:p>
      <w:pPr>
        <w:pStyle w:val="BodyText"/>
        <w:tabs>
          <w:tab w:pos="1079" w:val="left" w:leader="none"/>
        </w:tabs>
        <w:spacing w:before="96"/>
        <w:ind w:right="38"/>
        <w:jc w:val="right"/>
      </w:pPr>
      <w:r>
        <w:rPr/>
        <w:br w:type="column"/>
      </w:r>
      <w:r>
        <w:rPr/>
        <w:t>17.207.662,00</w:t>
        <w:tab/>
        <w:t>11.036.931,00</w:t>
      </w:r>
    </w:p>
    <w:p>
      <w:pPr>
        <w:pStyle w:val="BodyText"/>
        <w:spacing w:before="4"/>
      </w:pPr>
    </w:p>
    <w:p>
      <w:pPr>
        <w:pStyle w:val="BodyText"/>
        <w:tabs>
          <w:tab w:pos="1079" w:val="left" w:leader="none"/>
        </w:tabs>
        <w:ind w:right="38"/>
        <w:jc w:val="right"/>
      </w:pPr>
      <w:r>
        <w:rPr/>
        <w:t>17.207.662,00</w:t>
        <w:tab/>
        <w:t>11.036.931,00</w:t>
      </w:r>
    </w:p>
    <w:p>
      <w:pPr>
        <w:pStyle w:val="BodyText"/>
        <w:spacing w:before="4"/>
      </w:pPr>
    </w:p>
    <w:p>
      <w:pPr>
        <w:pStyle w:val="BodyText"/>
        <w:tabs>
          <w:tab w:pos="1146" w:val="left" w:leader="none"/>
        </w:tabs>
        <w:ind w:right="38"/>
        <w:jc w:val="right"/>
      </w:pPr>
      <w:r>
        <w:rPr/>
        <w:t>15.246.162,00</w:t>
        <w:tab/>
        <w:t>4.800.000,00</w:t>
      </w:r>
    </w:p>
    <w:p>
      <w:pPr>
        <w:pStyle w:val="BodyText"/>
        <w:spacing w:before="4"/>
      </w:pPr>
    </w:p>
    <w:p>
      <w:pPr>
        <w:pStyle w:val="BodyText"/>
        <w:tabs>
          <w:tab w:pos="1146" w:val="left" w:leader="none"/>
        </w:tabs>
        <w:ind w:right="38"/>
        <w:jc w:val="right"/>
      </w:pPr>
      <w:r>
        <w:rPr/>
        <w:t>63.000,00</w:t>
        <w:tab/>
        <w:t>7.400,00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862.823,00</w:t>
        <w:tab/>
        <w:t>2.674.100,00</w:t>
      </w:r>
    </w:p>
    <w:p>
      <w:pPr>
        <w:pStyle w:val="BodyText"/>
        <w:spacing w:before="4"/>
      </w:pPr>
    </w:p>
    <w:p>
      <w:pPr>
        <w:pStyle w:val="BodyText"/>
        <w:tabs>
          <w:tab w:pos="1079" w:val="left" w:leader="none"/>
        </w:tabs>
        <w:ind w:right="38"/>
        <w:jc w:val="right"/>
      </w:pPr>
      <w:r>
        <w:rPr/>
        <w:t>200.000,00</w:t>
        <w:tab/>
        <w:t>150.000,00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079" w:val="left" w:leader="none"/>
        </w:tabs>
        <w:ind w:right="38"/>
        <w:jc w:val="right"/>
      </w:pPr>
      <w:r>
        <w:rPr/>
        <w:t>260.000,00</w:t>
        <w:tab/>
        <w:t>304.000,00</w:t>
      </w:r>
    </w:p>
    <w:p>
      <w:pPr>
        <w:pStyle w:val="BodyText"/>
        <w:spacing w:before="4"/>
      </w:pPr>
    </w:p>
    <w:p>
      <w:pPr>
        <w:pStyle w:val="BodyText"/>
        <w:tabs>
          <w:tab w:pos="1146" w:val="left" w:leader="none"/>
        </w:tabs>
        <w:ind w:right="38"/>
        <w:jc w:val="right"/>
      </w:pPr>
      <w:r>
        <w:rPr/>
        <w:t>92.000,00</w:t>
        <w:tab/>
        <w:t>4.000,00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457.177,00</w:t>
        <w:tab/>
        <w:t>3.102.431,00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573" w:val="left" w:leader="none"/>
        </w:tabs>
        <w:spacing w:before="1"/>
        <w:ind w:right="38"/>
        <w:jc w:val="right"/>
      </w:pPr>
      <w:r>
        <w:rPr/>
        <w:t>20.000,00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506" w:val="left" w:leader="none"/>
        </w:tabs>
        <w:ind w:right="38"/>
        <w:jc w:val="right"/>
      </w:pPr>
      <w:r>
        <w:rPr/>
        <w:t>1.500,00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99" w:val="left" w:leader="none"/>
        </w:tabs>
        <w:ind w:right="38"/>
        <w:jc w:val="right"/>
      </w:pPr>
      <w:r>
        <w:rPr/>
        <w:t>5.000,00</w:t>
        <w:tab/>
        <w:t>(5.000,00)</w:t>
      </w:r>
    </w:p>
    <w:p>
      <w:pPr>
        <w:pStyle w:val="BodyText"/>
        <w:spacing w:before="4"/>
      </w:pPr>
    </w:p>
    <w:p>
      <w:pPr>
        <w:pStyle w:val="BodyText"/>
        <w:tabs>
          <w:tab w:pos="1079" w:val="left" w:leader="none"/>
        </w:tabs>
        <w:ind w:right="38"/>
        <w:jc w:val="right"/>
      </w:pPr>
      <w:r>
        <w:rPr/>
        <w:t>4.035.838,00</w:t>
        <w:tab/>
        <w:t>3.297.644,00</w:t>
      </w:r>
    </w:p>
    <w:p>
      <w:pPr>
        <w:pStyle w:val="BodyText"/>
        <w:spacing w:before="4"/>
      </w:pPr>
    </w:p>
    <w:p>
      <w:pPr>
        <w:pStyle w:val="BodyText"/>
        <w:tabs>
          <w:tab w:pos="1079" w:val="left" w:leader="none"/>
        </w:tabs>
        <w:ind w:right="38"/>
        <w:jc w:val="right"/>
      </w:pPr>
      <w:r>
        <w:rPr/>
        <w:t>4.035.838,00</w:t>
        <w:tab/>
        <w:t>3.297.644,00</w:t>
      </w:r>
    </w:p>
    <w:p>
      <w:pPr>
        <w:pStyle w:val="BodyText"/>
        <w:spacing w:before="4"/>
      </w:pPr>
    </w:p>
    <w:p>
      <w:pPr>
        <w:pStyle w:val="BodyText"/>
        <w:tabs>
          <w:tab w:pos="10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180" w:val="left" w:leader="none"/>
        </w:tabs>
        <w:ind w:right="38"/>
        <w:jc w:val="right"/>
      </w:pPr>
      <w:r>
        <w:rPr/>
        <w:t>4.025.838,00</w:t>
        <w:tab/>
        <w:t>367.962,00</w:t>
      </w:r>
    </w:p>
    <w:p>
      <w:pPr>
        <w:pStyle w:val="BodyText"/>
        <w:spacing w:before="4"/>
      </w:pPr>
    </w:p>
    <w:p>
      <w:pPr>
        <w:pStyle w:val="BodyText"/>
        <w:tabs>
          <w:tab w:pos="652" w:val="left" w:leader="none"/>
        </w:tabs>
        <w:ind w:right="38"/>
        <w:jc w:val="right"/>
      </w:pPr>
      <w:r>
        <w:rPr/>
        <w:t>-</w:t>
        <w:tab/>
        <w:t>1.940,00</w:t>
      </w:r>
    </w:p>
    <w:p>
      <w:pPr>
        <w:pStyle w:val="BodyText"/>
        <w:spacing w:before="4"/>
      </w:pPr>
    </w:p>
    <w:p>
      <w:pPr>
        <w:pStyle w:val="BodyText"/>
        <w:tabs>
          <w:tab w:pos="1506" w:val="left" w:leader="none"/>
        </w:tabs>
        <w:ind w:right="38"/>
        <w:jc w:val="right"/>
      </w:pPr>
      <w:r>
        <w:rPr/>
        <w:t>5.000,00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846" w:val="left" w:leader="none"/>
        </w:tabs>
        <w:ind w:right="38"/>
        <w:jc w:val="right"/>
      </w:pPr>
      <w:r>
        <w:rPr/>
        <w:t>5.000,00</w:t>
        <w:tab/>
        <w:t>2.873.060,00</w:t>
      </w:r>
    </w:p>
    <w:p>
      <w:pPr>
        <w:pStyle w:val="BodyText"/>
        <w:spacing w:before="4"/>
      </w:pPr>
    </w:p>
    <w:p>
      <w:pPr>
        <w:pStyle w:val="BodyText"/>
        <w:tabs>
          <w:tab w:pos="586" w:val="left" w:leader="none"/>
        </w:tabs>
        <w:ind w:right="38"/>
        <w:jc w:val="right"/>
      </w:pPr>
      <w:r>
        <w:rPr/>
        <w:t>-</w:t>
        <w:tab/>
        <w:t>54.682,00</w:t>
      </w:r>
    </w:p>
    <w:p>
      <w:pPr>
        <w:pStyle w:val="BodyText"/>
        <w:spacing w:before="96"/>
        <w:ind w:right="38"/>
        <w:jc w:val="right"/>
      </w:pPr>
      <w:r>
        <w:rPr/>
        <w:br w:type="column"/>
      </w:r>
      <w:r>
        <w:rPr/>
        <w:t>(519.171,00)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(519.171,00)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(367.962,00)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140" w:right="20" w:firstLine="640"/>
      </w:pPr>
      <w:r>
        <w:rPr/>
        <w:t>-</w:t>
      </w:r>
      <w:r>
        <w:rPr>
          <w:spacing w:val="-31"/>
        </w:rPr>
        <w:t> </w:t>
      </w:r>
      <w:r>
        <w:rPr/>
        <w:t>(100.000,00)</w:t>
      </w:r>
    </w:p>
    <w:p>
      <w:pPr>
        <w:pStyle w:val="BodyText"/>
        <w:spacing w:line="138" w:lineRule="exact"/>
        <w:ind w:right="38"/>
        <w:jc w:val="right"/>
      </w:pPr>
      <w:r>
        <w:rPr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21" w:firstLine="573"/>
      </w:pPr>
      <w:r>
        <w:rPr/>
        <w:t>-</w:t>
      </w:r>
      <w:r>
        <w:rPr>
          <w:spacing w:val="-31"/>
        </w:rPr>
        <w:t> </w:t>
      </w:r>
      <w:r>
        <w:rPr/>
        <w:t>(51.209,00)</w:t>
      </w:r>
    </w:p>
    <w:p>
      <w:pPr>
        <w:pStyle w:val="BodyText"/>
        <w:spacing w:before="40"/>
        <w:ind w:right="38"/>
        <w:jc w:val="right"/>
      </w:pPr>
      <w:r>
        <w:rPr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-</w:t>
      </w:r>
    </w:p>
    <w:p>
      <w:pPr>
        <w:pStyle w:val="BodyText"/>
        <w:spacing w:before="96"/>
        <w:ind w:right="38"/>
        <w:jc w:val="right"/>
      </w:pPr>
      <w:r>
        <w:rPr/>
        <w:br w:type="column"/>
      </w:r>
      <w:r>
        <w:rPr/>
        <w:t>27.725.422,00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27.725.422,00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19.678.200,00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70.400,00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3.436.923,00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350.000,00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38"/>
        <w:jc w:val="right"/>
      </w:pPr>
      <w:r>
        <w:rPr/>
        <w:t>564.000,00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96.000,00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3.508.399,00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38"/>
        <w:jc w:val="right"/>
      </w:pPr>
      <w:r>
        <w:rPr/>
        <w:t>20.000,00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38"/>
        <w:jc w:val="right"/>
      </w:pPr>
      <w:r>
        <w:rPr/>
        <w:t>1.500,00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21" w:firstLine="660"/>
      </w:pPr>
      <w:r>
        <w:rPr/>
        <w:t>-</w:t>
      </w:r>
      <w:r>
        <w:rPr>
          <w:spacing w:val="-31"/>
        </w:rPr>
        <w:t> </w:t>
      </w:r>
      <w:r>
        <w:rPr/>
        <w:t>7.333.482,00</w:t>
      </w:r>
    </w:p>
    <w:p>
      <w:pPr>
        <w:pStyle w:val="BodyText"/>
        <w:spacing w:line="138" w:lineRule="exact"/>
        <w:ind w:right="38"/>
        <w:jc w:val="right"/>
      </w:pPr>
      <w:r>
        <w:rPr/>
        <w:t>7.333.482,00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21" w:firstLine="660"/>
      </w:pPr>
      <w:r>
        <w:rPr/>
        <w:t>-</w:t>
      </w:r>
      <w:r>
        <w:rPr>
          <w:spacing w:val="-31"/>
        </w:rPr>
        <w:t> </w:t>
      </w:r>
      <w:r>
        <w:rPr/>
        <w:t>4.393.800,00</w:t>
      </w:r>
    </w:p>
    <w:p>
      <w:pPr>
        <w:pStyle w:val="BodyText"/>
        <w:spacing w:line="138" w:lineRule="exact"/>
        <w:ind w:right="38"/>
        <w:jc w:val="right"/>
      </w:pPr>
      <w:r>
        <w:rPr/>
        <w:t>1.940,00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5.000,00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2.878.060,00</w:t>
      </w: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/>
        <w:t>54.682,00</w:t>
      </w:r>
    </w:p>
    <w:p>
      <w:pPr>
        <w:pStyle w:val="BodyText"/>
        <w:tabs>
          <w:tab w:pos="913" w:val="left" w:leader="none"/>
        </w:tabs>
        <w:spacing w:before="96"/>
        <w:ind w:right="38"/>
        <w:jc w:val="right"/>
      </w:pPr>
      <w:r>
        <w:rPr/>
        <w:br w:type="column"/>
      </w:r>
      <w:r>
        <w:rPr/>
        <w:t>1.253.608,25</w:t>
        <w:tab/>
        <w:t>12.981.913,17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1.253.608,25</w:t>
        <w:tab/>
        <w:t>12.981.913,17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1.199.999,25</w:t>
        <w:tab/>
        <w:t>10.239.224,25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6.400,00</w:t>
        <w:tab/>
        <w:t>18.575,00</w:t>
      </w:r>
    </w:p>
    <w:p>
      <w:pPr>
        <w:pStyle w:val="BodyText"/>
        <w:spacing w:before="4"/>
      </w:pPr>
    </w:p>
    <w:p>
      <w:pPr>
        <w:pStyle w:val="BodyText"/>
        <w:tabs>
          <w:tab w:pos="746" w:val="left" w:leader="none"/>
        </w:tabs>
        <w:ind w:right="38"/>
        <w:jc w:val="right"/>
      </w:pPr>
      <w:r>
        <w:rPr/>
        <w:t>3.609,00</w:t>
        <w:tab/>
        <w:t>1.251.328,42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486" w:val="left" w:leader="none"/>
        </w:tabs>
        <w:ind w:right="38"/>
        <w:jc w:val="right"/>
      </w:pPr>
      <w:r>
        <w:rPr/>
        <w:t>-</w:t>
        <w:tab/>
        <w:t>98.056,50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8.600,00</w:t>
        <w:tab/>
        <w:t>26.927,00</w:t>
      </w:r>
    </w:p>
    <w:p>
      <w:pPr>
        <w:pStyle w:val="BodyText"/>
        <w:spacing w:before="4"/>
      </w:pPr>
    </w:p>
    <w:p>
      <w:pPr>
        <w:pStyle w:val="BodyText"/>
        <w:tabs>
          <w:tab w:pos="813" w:val="left" w:leader="none"/>
        </w:tabs>
        <w:ind w:right="38"/>
        <w:jc w:val="right"/>
      </w:pPr>
      <w:r>
        <w:rPr/>
        <w:t>35.000,00</w:t>
        <w:tab/>
        <w:t>1.344.102,00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52" w:val="left" w:leader="none"/>
        </w:tabs>
        <w:spacing w:before="1"/>
        <w:ind w:right="38"/>
        <w:jc w:val="right"/>
      </w:pPr>
      <w:r>
        <w:rPr/>
        <w:t>-</w:t>
        <w:tab/>
        <w:t>3.700,00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813" w:val="left" w:leader="none"/>
        </w:tabs>
        <w:ind w:right="38"/>
        <w:jc w:val="right"/>
      </w:pPr>
      <w:r>
        <w:rPr/>
        <w:t>54.681,79</w:t>
        <w:tab/>
        <w:t>2.251.581,79</w:t>
      </w:r>
    </w:p>
    <w:p>
      <w:pPr>
        <w:pStyle w:val="BodyText"/>
        <w:spacing w:before="4"/>
      </w:pPr>
    </w:p>
    <w:p>
      <w:pPr>
        <w:pStyle w:val="BodyText"/>
        <w:tabs>
          <w:tab w:pos="813" w:val="left" w:leader="none"/>
        </w:tabs>
        <w:ind w:right="38"/>
        <w:jc w:val="right"/>
      </w:pPr>
      <w:r>
        <w:rPr/>
        <w:t>54.681,79</w:t>
        <w:tab/>
        <w:t>2.251.581,79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319" w:val="left" w:leader="none"/>
        </w:tabs>
        <w:ind w:right="38"/>
        <w:jc w:val="right"/>
      </w:pPr>
      <w:r>
        <w:rPr/>
        <w:t>-</w:t>
        <w:tab/>
        <w:t>2.196.900,00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54.681,79</w:t>
        <w:tab/>
        <w:t>54.681,79</w:t>
      </w:r>
    </w:p>
    <w:p>
      <w:pPr>
        <w:pStyle w:val="BodyText"/>
        <w:tabs>
          <w:tab w:pos="979" w:val="left" w:leader="none"/>
        </w:tabs>
        <w:spacing w:before="96"/>
        <w:ind w:right="38"/>
        <w:jc w:val="right"/>
      </w:pPr>
      <w:r>
        <w:rPr/>
        <w:br w:type="column"/>
      </w:r>
      <w:r>
        <w:rPr/>
        <w:t>1.735.401,76</w:t>
        <w:tab/>
        <w:t>8.395.253,04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1.735.401,76</w:t>
        <w:tab/>
        <w:t>8.395.253,04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1.639.849,75</w:t>
        <w:tab/>
        <w:t>8.199.248,75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15.600,00</w:t>
        <w:tab/>
        <w:t>18.400,00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52.292,76</w:t>
        <w:tab/>
        <w:t>79.417,10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2.251,91</w:t>
        <w:tab/>
        <w:t>4.825,96</w:t>
      </w:r>
    </w:p>
    <w:p>
      <w:pPr>
        <w:pStyle w:val="BodyText"/>
        <w:spacing w:before="4"/>
      </w:pPr>
    </w:p>
    <w:p>
      <w:pPr>
        <w:pStyle w:val="BodyText"/>
        <w:tabs>
          <w:tab w:pos="913" w:val="left" w:leader="none"/>
        </w:tabs>
        <w:ind w:right="38"/>
        <w:jc w:val="right"/>
      </w:pPr>
      <w:r>
        <w:rPr/>
        <w:t>8.100,00</w:t>
        <w:tab/>
        <w:t>24.900,00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16.440,33</w:t>
        <w:tab/>
        <w:t>65.238,12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79" w:val="left" w:leader="none"/>
        </w:tabs>
        <w:spacing w:before="1"/>
        <w:ind w:right="38"/>
        <w:jc w:val="right"/>
      </w:pPr>
      <w:r>
        <w:rPr/>
        <w:t>867,01</w:t>
        <w:tab/>
        <w:t>3.223,11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420.831,79</w:t>
        <w:tab/>
        <w:t>1.885.431,79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420.831,79</w:t>
        <w:tab/>
        <w:t>1.885.431,79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879" w:val="left" w:leader="none"/>
        </w:tabs>
        <w:ind w:right="38"/>
        <w:jc w:val="right"/>
      </w:pPr>
      <w:r>
        <w:rPr/>
        <w:t>366.150,00</w:t>
        <w:tab/>
        <w:t>1.830.750,00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</w:tabs>
        <w:ind w:right="38"/>
        <w:jc w:val="right"/>
      </w:pPr>
      <w:r>
        <w:rPr/>
        <w:t>54.681,79</w:t>
        <w:tab/>
        <w:t>54.681,79</w:t>
      </w:r>
    </w:p>
    <w:p>
      <w:pPr>
        <w:pStyle w:val="BodyText"/>
        <w:tabs>
          <w:tab w:pos="979" w:val="left" w:leader="none"/>
          <w:tab w:pos="1999" w:val="left" w:leader="none"/>
        </w:tabs>
        <w:spacing w:before="96"/>
        <w:ind w:right="38"/>
        <w:jc w:val="right"/>
      </w:pPr>
      <w:r>
        <w:rPr/>
        <w:br w:type="column"/>
      </w:r>
      <w:r>
        <w:rPr/>
        <w:t>1.831.514,47</w:t>
        <w:tab/>
        <w:t>8.364.510,32</w:t>
        <w:tab/>
        <w:t>4.586.660,13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1.831.514,47</w:t>
        <w:tab/>
        <w:t>8.364.510,32</w:t>
        <w:tab/>
        <w:t>4.586.660,13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1.706.712,71</w:t>
        <w:tab/>
        <w:t>8.199.248,75</w:t>
        <w:tab/>
        <w:t>2.039.975,50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2099" w:val="left" w:leader="none"/>
        </w:tabs>
        <w:ind w:right="38"/>
        <w:jc w:val="right"/>
      </w:pPr>
      <w:r>
        <w:rPr/>
        <w:t>6.200,00</w:t>
        <w:tab/>
        <w:t>6.200,00</w:t>
        <w:tab/>
        <w:t>175,00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833" w:val="left" w:leader="none"/>
        </w:tabs>
        <w:ind w:right="38"/>
        <w:jc w:val="right"/>
      </w:pPr>
      <w:r>
        <w:rPr/>
        <w:t>62.049,02</w:t>
        <w:tab/>
        <w:t>66.542,89</w:t>
        <w:tab/>
        <w:t>1.171.911,32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79" w:val="left" w:leader="none"/>
          <w:tab w:pos="1933" w:val="left" w:leader="none"/>
        </w:tabs>
        <w:ind w:right="38"/>
        <w:jc w:val="right"/>
      </w:pPr>
      <w:r>
        <w:rPr/>
        <w:t>1.391,59</w:t>
        <w:tab/>
        <w:t>3.624,46</w:t>
        <w:tab/>
        <w:t>93.230,54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2066" w:val="left" w:leader="none"/>
        </w:tabs>
        <w:ind w:right="38"/>
        <w:jc w:val="right"/>
      </w:pPr>
      <w:r>
        <w:rPr/>
        <w:t>13.786,80</w:t>
        <w:tab/>
        <w:t>21.300,00</w:t>
        <w:tab/>
        <w:t>2.027,00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833" w:val="left" w:leader="none"/>
        </w:tabs>
        <w:ind w:right="38"/>
        <w:jc w:val="right"/>
      </w:pPr>
      <w:r>
        <w:rPr/>
        <w:t>40.638,50</w:t>
        <w:tab/>
        <w:t>65.238,12</w:t>
        <w:tab/>
        <w:t>1.278.863,88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79" w:val="left" w:leader="none"/>
          <w:tab w:pos="1999" w:val="left" w:leader="none"/>
        </w:tabs>
        <w:spacing w:before="1"/>
        <w:ind w:right="38"/>
        <w:jc w:val="right"/>
      </w:pPr>
      <w:r>
        <w:rPr/>
        <w:t>735,85</w:t>
        <w:tab/>
        <w:t>2.356,10</w:t>
        <w:tab/>
        <w:t>476,89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1119" w:val="left" w:leader="none"/>
          <w:tab w:pos="1780" w:val="left" w:leader="none"/>
          <w:tab w:pos="2240" w:val="left" w:leader="none"/>
          <w:tab w:pos="2800" w:val="left" w:leader="none"/>
        </w:tabs>
        <w:spacing w:line="487" w:lineRule="auto"/>
        <w:ind w:left="240" w:right="38" w:firstLine="560"/>
      </w:pPr>
      <w:r>
        <w:rPr/>
        <w:t>-</w:t>
        <w:tab/>
        <w:tab/>
        <w:t>-</w:t>
        <w:tab/>
        <w:tab/>
      </w:r>
      <w:r>
        <w:rPr>
          <w:spacing w:val="-4"/>
        </w:rPr>
        <w:t>-</w:t>
      </w:r>
      <w:r>
        <w:rPr>
          <w:spacing w:val="-31"/>
        </w:rPr>
        <w:t> </w:t>
      </w:r>
      <w:r>
        <w:rPr/>
        <w:t>366.150,00</w:t>
        <w:tab/>
        <w:t>1.830.750,00</w:t>
        <w:tab/>
      </w:r>
      <w:r>
        <w:rPr>
          <w:spacing w:val="-1"/>
        </w:rPr>
        <w:t>366.150,00</w:t>
      </w:r>
    </w:p>
    <w:p>
      <w:pPr>
        <w:pStyle w:val="BodyText"/>
        <w:tabs>
          <w:tab w:pos="879" w:val="left" w:leader="none"/>
          <w:tab w:pos="1999" w:val="left" w:leader="none"/>
        </w:tabs>
        <w:spacing w:line="138" w:lineRule="exact"/>
        <w:ind w:right="38"/>
        <w:jc w:val="right"/>
      </w:pPr>
      <w:r>
        <w:rPr/>
        <w:t>366.150,00</w:t>
        <w:tab/>
        <w:t>1.830.750,00</w:t>
        <w:tab/>
        <w:t>366.150,00</w:t>
      </w:r>
    </w:p>
    <w:p>
      <w:pPr>
        <w:pStyle w:val="BodyText"/>
        <w:spacing w:before="4"/>
      </w:pPr>
    </w:p>
    <w:p>
      <w:pPr>
        <w:pStyle w:val="BodyText"/>
        <w:tabs>
          <w:tab w:pos="1119" w:val="left" w:leader="none"/>
          <w:tab w:pos="1780" w:val="left" w:leader="none"/>
          <w:tab w:pos="2240" w:val="left" w:leader="none"/>
          <w:tab w:pos="2800" w:val="left" w:leader="none"/>
        </w:tabs>
        <w:spacing w:line="487" w:lineRule="auto"/>
        <w:ind w:left="240" w:right="38" w:firstLine="560"/>
      </w:pPr>
      <w:r>
        <w:rPr/>
        <w:t>-</w:t>
        <w:tab/>
        <w:tab/>
        <w:t>-</w:t>
        <w:tab/>
        <w:tab/>
      </w:r>
      <w:r>
        <w:rPr>
          <w:spacing w:val="-4"/>
        </w:rPr>
        <w:t>-</w:t>
      </w:r>
      <w:r>
        <w:rPr>
          <w:spacing w:val="-31"/>
        </w:rPr>
        <w:t> </w:t>
      </w:r>
      <w:r>
        <w:rPr/>
        <w:t>366.150,00</w:t>
        <w:tab/>
        <w:t>1.830.750,00</w:t>
        <w:tab/>
      </w:r>
      <w:r>
        <w:rPr>
          <w:spacing w:val="-1"/>
        </w:rPr>
        <w:t>366.150,00</w:t>
      </w:r>
    </w:p>
    <w:p>
      <w:pPr>
        <w:pStyle w:val="BodyText"/>
        <w:tabs>
          <w:tab w:pos="979" w:val="left" w:leader="none"/>
          <w:tab w:pos="1999" w:val="left" w:leader="none"/>
        </w:tabs>
        <w:spacing w:line="138" w:lineRule="exact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4"/>
      </w:pPr>
    </w:p>
    <w:p>
      <w:pPr>
        <w:pStyle w:val="BodyText"/>
        <w:tabs>
          <w:tab w:pos="979" w:val="left" w:leader="none"/>
          <w:tab w:pos="199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6"/>
        <w:ind w:right="137"/>
        <w:jc w:val="right"/>
      </w:pPr>
      <w:r>
        <w:rPr/>
        <w:br w:type="column"/>
      </w:r>
      <w:r>
        <w:rPr/>
        <w:t>14.743.508,83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14.743.508,83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9.438.975,75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51.825,00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2.185.594,58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350.000,00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right="137"/>
        <w:jc w:val="right"/>
      </w:pPr>
      <w:r>
        <w:rPr/>
        <w:t>465.943,50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69.073,00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2.164.297,00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137"/>
        <w:jc w:val="right"/>
      </w:pPr>
      <w:r>
        <w:rPr/>
        <w:t>16.300,00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37"/>
        <w:jc w:val="right"/>
      </w:pPr>
      <w:r>
        <w:rPr/>
        <w:t>1.500,00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120" w:firstLine="660"/>
      </w:pPr>
      <w:r>
        <w:rPr/>
        <w:t>-</w:t>
      </w:r>
      <w:r>
        <w:rPr>
          <w:spacing w:val="-31"/>
        </w:rPr>
        <w:t> </w:t>
      </w:r>
      <w:r>
        <w:rPr/>
        <w:t>5.081.900,21</w:t>
      </w:r>
    </w:p>
    <w:p>
      <w:pPr>
        <w:pStyle w:val="BodyText"/>
        <w:spacing w:line="138" w:lineRule="exact"/>
        <w:ind w:right="137"/>
        <w:jc w:val="right"/>
      </w:pPr>
      <w:r>
        <w:rPr/>
        <w:t>5.081.900,21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206" w:right="120" w:firstLine="660"/>
      </w:pPr>
      <w:r>
        <w:rPr/>
        <w:t>-</w:t>
      </w:r>
      <w:r>
        <w:rPr>
          <w:spacing w:val="-31"/>
        </w:rPr>
        <w:t> </w:t>
      </w:r>
      <w:r>
        <w:rPr/>
        <w:t>2.196.900,00</w:t>
      </w:r>
    </w:p>
    <w:p>
      <w:pPr>
        <w:pStyle w:val="BodyText"/>
        <w:spacing w:line="138" w:lineRule="exact"/>
        <w:ind w:right="137"/>
        <w:jc w:val="right"/>
      </w:pPr>
      <w:r>
        <w:rPr/>
        <w:t>1.940,00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5.000,00</w:t>
      </w:r>
    </w:p>
    <w:p>
      <w:pPr>
        <w:pStyle w:val="BodyText"/>
        <w:spacing w:before="4"/>
      </w:pPr>
    </w:p>
    <w:p>
      <w:pPr>
        <w:pStyle w:val="BodyText"/>
        <w:ind w:right="137"/>
        <w:jc w:val="right"/>
      </w:pPr>
      <w:r>
        <w:rPr/>
        <w:t>2.878.060,00</w:t>
      </w:r>
    </w:p>
    <w:p>
      <w:pPr>
        <w:pStyle w:val="BodyText"/>
        <w:spacing w:before="4"/>
      </w:pPr>
    </w:p>
    <w:p>
      <w:pPr>
        <w:pStyle w:val="BodyText"/>
        <w:ind w:right="138"/>
        <w:jc w:val="right"/>
      </w:pPr>
      <w:r>
        <w:rPr/>
        <w:t>0,21</w:t>
      </w:r>
    </w:p>
    <w:p>
      <w:pPr>
        <w:spacing w:after="0"/>
        <w:jc w:val="right"/>
        <w:sectPr>
          <w:type w:val="continuous"/>
          <w:pgSz w:w="16840" w:h="11900" w:orient="landscape"/>
          <w:pgMar w:top="540" w:bottom="280" w:left="240" w:right="240"/>
          <w:cols w:num="9" w:equalWidth="0">
            <w:col w:w="608" w:space="40"/>
            <w:col w:w="3234" w:space="191"/>
            <w:col w:w="2028" w:space="219"/>
            <w:col w:w="861" w:space="132"/>
            <w:col w:w="948" w:space="98"/>
            <w:col w:w="1861" w:space="99"/>
            <w:col w:w="1861" w:space="99"/>
            <w:col w:w="2881" w:space="153"/>
            <w:col w:w="104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4212" w:val="left" w:leader="none"/>
          <w:tab w:pos="5292" w:val="left" w:leader="none"/>
        </w:tabs>
        <w:ind w:left="1420"/>
      </w:pPr>
      <w:r>
        <w:rPr/>
        <w:t>TOTAL</w:t>
        <w:tab/>
        <w:t>21.243.500,00</w:t>
        <w:tab/>
      </w:r>
      <w:r>
        <w:rPr>
          <w:spacing w:val="-1"/>
        </w:rPr>
        <w:t>14.334.575,00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59"/>
      </w:pPr>
      <w:r>
        <w:rPr/>
        <w:t>(519.171,00)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72"/>
      </w:pPr>
      <w:r>
        <w:rPr/>
        <w:t>35.058.904,00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152" w:val="left" w:leader="none"/>
        </w:tabs>
        <w:ind w:left="239"/>
      </w:pPr>
      <w:r>
        <w:rPr/>
        <w:t>1.308.290,04</w:t>
        <w:tab/>
      </w:r>
      <w:r>
        <w:rPr>
          <w:spacing w:val="-1"/>
        </w:rPr>
        <w:t>15.233.494,96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152" w:val="left" w:leader="none"/>
        </w:tabs>
        <w:ind w:left="239"/>
      </w:pPr>
      <w:r>
        <w:rPr/>
        <w:t>2.156.233,55</w:t>
        <w:tab/>
      </w:r>
      <w:r>
        <w:rPr>
          <w:spacing w:val="-1"/>
        </w:rPr>
        <w:t>10.280.684,83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152" w:val="left" w:leader="none"/>
          <w:tab w:pos="2239" w:val="left" w:leader="none"/>
        </w:tabs>
        <w:ind w:left="239"/>
      </w:pPr>
      <w:r>
        <w:rPr/>
        <w:t>2.197.664,47</w:t>
        <w:tab/>
        <w:t>10.195.260,32</w:t>
        <w:tab/>
      </w:r>
      <w:r>
        <w:rPr>
          <w:spacing w:val="-1"/>
        </w:rPr>
        <w:t>4.952.810,13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92"/>
      </w:pPr>
      <w:r>
        <w:rPr/>
        <w:t>19.825.409,04</w:t>
      </w:r>
    </w:p>
    <w:sectPr>
      <w:type w:val="continuous"/>
      <w:pgSz w:w="16840" w:h="11900" w:orient="landscape"/>
      <w:pgMar w:top="540" w:bottom="280" w:left="240" w:right="240"/>
      <w:cols w:num="7" w:equalWidth="0">
        <w:col w:w="6061" w:space="40"/>
        <w:col w:w="1040" w:space="39"/>
        <w:col w:w="1041" w:space="40"/>
        <w:col w:w="1921" w:space="39"/>
        <w:col w:w="1920" w:space="39"/>
        <w:col w:w="2940" w:space="40"/>
        <w:col w:w="1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2024-07-17T12:05:02Z</dcterms:created>
  <dcterms:modified xsi:type="dcterms:W3CDTF">2024-07-17T12:05:02Z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2024-07-16T00:00:00Z</vt:filetime>
  </property>
</Properties>
</file>