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6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828722</wp:posOffset>
                </wp:positionH>
                <wp:positionV relativeFrom="page">
                  <wp:posOffset>2101159</wp:posOffset>
                </wp:positionV>
                <wp:extent cx="9180195" cy="45485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180195" cy="4548505"/>
                          <a:chExt cx="9180195" cy="45485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953" y="5953"/>
                            <a:ext cx="9168130" cy="453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130" h="4536440">
                                <a:moveTo>
                                  <a:pt x="0" y="0"/>
                                </a:moveTo>
                                <a:lnTo>
                                  <a:pt x="9167819" y="0"/>
                                </a:lnTo>
                                <a:lnTo>
                                  <a:pt x="9167819" y="4536281"/>
                                </a:lnTo>
                                <a:lnTo>
                                  <a:pt x="0" y="4536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3578" y="2003214"/>
                            <a:ext cx="42989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1.9.2.0.00.00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1.9.2.2.00.00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6984" y="2003214"/>
                            <a:ext cx="187452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INDENIZACOES,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RESTITUICOES</w:t>
                              </w:r>
                              <w:r>
                                <w:rPr>
                                  <w:spacing w:val="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RESSARCIMENTOS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RESTITUICOES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114233" y="184843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994928" y="1848432"/>
                            <a:ext cx="1917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04483" y="184843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447233" y="184843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70921" y="184843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94608" y="184843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578" y="184843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1.9.0.0.00.00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820268" y="1657932"/>
                            <a:ext cx="330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77.506,67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816182" y="165793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780.611,82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970870" y="165793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777.785,99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113645" y="165793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70921" y="165793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160996" y="165793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3578" y="165793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1.7.1.6.50.01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820268" y="1467433"/>
                            <a:ext cx="330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77.506,67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816182" y="1467433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780.611,82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970870" y="1467433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777.785,99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113645" y="1467433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70921" y="1467433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160996" y="1467433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820268" y="1312651"/>
                            <a:ext cx="330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77.506,67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816182" y="1312651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780.611,82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970870" y="1312651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777.785,99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113645" y="1312651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470921" y="1312651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160996" y="1312651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9114233" y="231277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768714" y="279498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212.633,93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804275" y="279498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987.191,72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958964" y="279498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847.046,22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042065" y="2794980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1.050.000,00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470921" y="2794980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101345" y="2794980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1.050.000,00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60796" y="2789026"/>
                            <a:ext cx="243204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114233" y="246755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994928" y="2467557"/>
                            <a:ext cx="1917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04483" y="246755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447233" y="246755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470921" y="246755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494608" y="246755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3578" y="2467557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1.9.2.2.06.31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3578" y="1312651"/>
                            <a:ext cx="42989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1.7.1.0.00.00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1.7.1.6.00.00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994928" y="2312777"/>
                            <a:ext cx="1917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304483" y="231277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447233" y="231277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470921" y="231277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494608" y="231277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36984" y="2312777"/>
                            <a:ext cx="253746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RESTITUICAO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DESPESAS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EXERCICIOS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ANTERIORES</w:t>
                              </w:r>
                            </w:p>
                            <w:p>
                              <w:pPr>
                                <w:spacing w:line="244" w:lineRule="auto" w:before="7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RESTITUICAO DE DESPESAS PRIMARIAS DE EXERCICIOS ANTERIORES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3578" y="2312777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1.9.2.2.06.00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114233" y="2003214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7994928" y="2003214"/>
                            <a:ext cx="19177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25,00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304483" y="2003214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447233" y="2003214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470921" y="2003214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494608" y="2003214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970870" y="22918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847.046,22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470921" y="538745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160996" y="538745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36984" y="538745"/>
                            <a:ext cx="83502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VALORES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MOBILIARIOS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3578" y="538745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8780620" y="383964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135.127,26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816243" y="383964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206.554,90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010518" y="383964"/>
                            <a:ext cx="330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69.260,23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6113645" y="383964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470921" y="383964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160996" y="383964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636984" y="383964"/>
                            <a:ext cx="826769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RECEITA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PATRIMONIAL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3578" y="383964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8780620" y="22918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212.633,93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816182" y="22918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987.191,72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6113645" y="538745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6053995" y="22918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1.050.000,00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470921" y="22918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101345" y="22918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1.050.000,00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36984" y="229182"/>
                            <a:ext cx="838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RECEITAS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CORRENTES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3578" y="22918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1.0.0.0.00.00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8780620" y="38683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212.633,93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7816182" y="38683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987.191,72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970870" y="38683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847.046,22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053995" y="38683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1.050.000,00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470921" y="38683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101345" y="38683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1.050.000,00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36984" y="38683"/>
                            <a:ext cx="158496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FUNDO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ESTADUAL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ASSISTENCIA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3578" y="38683"/>
                            <a:ext cx="25146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244031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160996" y="848308"/>
                            <a:ext cx="3708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8820268" y="1157870"/>
                            <a:ext cx="330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77.506,67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7816182" y="115787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780.611,82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970870" y="115787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777.785,99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6113645" y="115787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470921" y="1157870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160996" y="115787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36984" y="1157870"/>
                            <a:ext cx="113220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CORRENTES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3578" y="1157870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8780620" y="848308"/>
                            <a:ext cx="3708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135.127,26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135.127,26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7816243" y="848308"/>
                            <a:ext cx="3708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206.554,90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206.554,90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7010518" y="848308"/>
                            <a:ext cx="33083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69.260,23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69.260,23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6113645" y="848308"/>
                            <a:ext cx="3708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5470921" y="848308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36984" y="1312651"/>
                            <a:ext cx="2886710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UNIAO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SUAS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ENTIDADES</w:t>
                              </w:r>
                            </w:p>
                            <w:p>
                              <w:pPr>
                                <w:spacing w:before="8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RECURSOS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FUNDO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NACIONAL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ASSISTENCIA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SOCIAL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8" w:val="left" w:leader="none"/>
                                </w:tabs>
                                <w:spacing w:before="3"/>
                                <w:ind w:left="68" w:right="0" w:hanging="68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FNAS</w:t>
                              </w:r>
                            </w:p>
                            <w:p>
                              <w:pPr>
                                <w:spacing w:before="44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RECURSOS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FUNDO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NACIONAL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ASSISTENCIA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SOCIAL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8" w:val="left" w:leader="none"/>
                                </w:tabs>
                                <w:spacing w:before="3"/>
                                <w:ind w:left="68" w:right="0" w:hanging="68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FNAS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PRINCIPAL</w:t>
                              </w:r>
                            </w:p>
                            <w:p>
                              <w:pPr>
                                <w:spacing w:before="8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OUTRAS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RECEITAS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CORRENTES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36984" y="848308"/>
                            <a:ext cx="201358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REMUNERACAO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DEPOSITOS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BANCARIOS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REMUNERACAO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DEPOSITOS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BANCARIOS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53578" y="848308"/>
                            <a:ext cx="42989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1.3.2.1.01.00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1.3.2.1.01.01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8780620" y="693526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135.127,26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7816243" y="693526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206.554,90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7010518" y="693526"/>
                            <a:ext cx="330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69.260,23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113645" y="693526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470921" y="693526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160996" y="693526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550.000,00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636984" y="693526"/>
                            <a:ext cx="12954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JUROS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CORRECOES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MONETARIAS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3578" y="693526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1.3.2.1.00.00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8780620" y="538745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135.127,26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7816243" y="538745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206.554,90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7010518" y="538745"/>
                            <a:ext cx="330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69.260,23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253746pt;margin-top:165.445648pt;width:722.85pt;height:358.15pt;mso-position-horizontal-relative:page;mso-position-vertical-relative:page;z-index:15728640" id="docshapegroup1" coordorigin="1305,3309" coordsize="14457,7163">
                <v:rect style="position:absolute;left:1314;top:3318;width:14438;height:7144" id="docshape2" filled="false" stroked="true" strokeweight=".93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89;top:6463;width:677;height:370" type="#_x0000_t202" id="docshape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1.9.2.0.00.00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1.9.2.2.00.00</w:t>
                        </w:r>
                      </w:p>
                    </w:txbxContent>
                  </v:textbox>
                  <w10:wrap type="none"/>
                </v:shape>
                <v:shape style="position:absolute;left:2308;top:6463;width:2952;height:370" type="#_x0000_t202" id="docshape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INDENIZACOES,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RESTITUICOES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RESSARCIMENTOS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RESTITUICOES</w:t>
                        </w:r>
                      </w:p>
                    </w:txbxContent>
                  </v:textbox>
                  <w10:wrap type="none"/>
                </v:shape>
                <v:shape style="position:absolute;left:15658;top:6219;width:58;height:126" type="#_x0000_t202" id="docshape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5;top:6219;width:302;height:126" type="#_x0000_t202" id="docshape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25,00</w:t>
                        </w:r>
                      </w:p>
                    </w:txbxContent>
                  </v:textbox>
                  <w10:wrap type="none"/>
                </v:shape>
                <v:shape style="position:absolute;left:12808;top:6219;width:58;height:126" type="#_x0000_t202" id="docshape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458;top:6219;width:58;height:126" type="#_x0000_t202" id="docshape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0;top:6219;width:58;height:126" type="#_x0000_t202" id="docshape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383;top:6219;width:58;height:126" type="#_x0000_t202" id="docshape1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6219;width:677;height:126" type="#_x0000_t202" id="docshape1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1.9.0.0.00.00</w:t>
                        </w:r>
                      </w:p>
                    </w:txbxContent>
                  </v:textbox>
                  <w10:wrap type="none"/>
                </v:shape>
                <v:shape style="position:absolute;left:15195;top:5919;width:521;height:126" type="#_x0000_t202" id="docshape1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77.506,67</w:t>
                        </w:r>
                      </w:p>
                    </w:txbxContent>
                  </v:textbox>
                  <w10:wrap type="none"/>
                </v:shape>
                <v:shape style="position:absolute;left:13614;top:5919;width:584;height:126" type="#_x0000_t202" id="docshape1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780.611,82</w:t>
                        </w:r>
                      </w:p>
                    </w:txbxContent>
                  </v:textbox>
                  <w10:wrap type="none"/>
                </v:shape>
                <v:shape style="position:absolute;left:12282;top:5919;width:584;height:126" type="#_x0000_t202" id="docshape1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777.785,99</w:t>
                        </w:r>
                      </w:p>
                    </w:txbxContent>
                  </v:textbox>
                  <w10:wrap type="none"/>
                </v:shape>
                <v:shape style="position:absolute;left:10932;top:5919;width:584;height:126" type="#_x0000_t202" id="docshape1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9920;top:5919;width:58;height:126" type="#_x0000_t202" id="docshape1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857;top:5919;width:584;height:126" type="#_x0000_t202" id="docshape1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1389;top:5919;width:677;height:126" type="#_x0000_t202" id="docshape1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1.7.1.6.50.01</w:t>
                        </w:r>
                      </w:p>
                    </w:txbxContent>
                  </v:textbox>
                  <w10:wrap type="none"/>
                </v:shape>
                <v:shape style="position:absolute;left:15195;top:5619;width:521;height:126" type="#_x0000_t202" id="docshape1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77.506,67</w:t>
                        </w:r>
                      </w:p>
                    </w:txbxContent>
                  </v:textbox>
                  <w10:wrap type="none"/>
                </v:shape>
                <v:shape style="position:absolute;left:13614;top:5619;width:584;height:126" type="#_x0000_t202" id="docshape2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780.611,82</w:t>
                        </w:r>
                      </w:p>
                    </w:txbxContent>
                  </v:textbox>
                  <w10:wrap type="none"/>
                </v:shape>
                <v:shape style="position:absolute;left:12282;top:5619;width:584;height:126" type="#_x0000_t202" id="docshape2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777.785,99</w:t>
                        </w:r>
                      </w:p>
                    </w:txbxContent>
                  </v:textbox>
                  <w10:wrap type="none"/>
                </v:shape>
                <v:shape style="position:absolute;left:10932;top:5619;width:584;height:126" type="#_x0000_t202" id="docshape2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9920;top:5619;width:58;height:126" type="#_x0000_t202" id="docshape2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857;top:5619;width:584;height:126" type="#_x0000_t202" id="docshape2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15195;top:5376;width:521;height:126" type="#_x0000_t202" id="docshape2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77.506,67</w:t>
                        </w:r>
                      </w:p>
                    </w:txbxContent>
                  </v:textbox>
                  <w10:wrap type="none"/>
                </v:shape>
                <v:shape style="position:absolute;left:13614;top:5376;width:584;height:126" type="#_x0000_t202" id="docshape2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780.611,82</w:t>
                        </w:r>
                      </w:p>
                    </w:txbxContent>
                  </v:textbox>
                  <w10:wrap type="none"/>
                </v:shape>
                <v:shape style="position:absolute;left:12282;top:5376;width:584;height:126" type="#_x0000_t202" id="docshape2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777.785,99</w:t>
                        </w:r>
                      </w:p>
                    </w:txbxContent>
                  </v:textbox>
                  <w10:wrap type="none"/>
                </v:shape>
                <v:shape style="position:absolute;left:10932;top:5376;width:584;height:126" type="#_x0000_t202" id="docshape2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9920;top:5376;width:58;height:126" type="#_x0000_t202" id="docshape2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857;top:5376;width:584;height:126" type="#_x0000_t202" id="docshape3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15658;top:6951;width:58;height:126" type="#_x0000_t202" id="docshape3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114;top:7710;width:584;height:126" type="#_x0000_t202" id="docshape3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212.633,93</w:t>
                        </w:r>
                      </w:p>
                    </w:txbxContent>
                  </v:textbox>
                  <w10:wrap type="none"/>
                </v:shape>
                <v:shape style="position:absolute;left:13595;top:7710;width:584;height:126" type="#_x0000_t202" id="docshape3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987.191,72</w:t>
                        </w:r>
                      </w:p>
                    </w:txbxContent>
                  </v:textbox>
                  <w10:wrap type="none"/>
                </v:shape>
                <v:shape style="position:absolute;left:12264;top:7710;width:584;height:126" type="#_x0000_t202" id="docshape3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847.046,22</w:t>
                        </w:r>
                      </w:p>
                    </w:txbxContent>
                  </v:textbox>
                  <w10:wrap type="none"/>
                </v:shape>
                <v:shape style="position:absolute;left:10820;top:7710;width:677;height:126" type="#_x0000_t202" id="docshape3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1.050.000,00</w:t>
                        </w:r>
                      </w:p>
                    </w:txbxContent>
                  </v:textbox>
                  <w10:wrap type="none"/>
                </v:shape>
                <v:shape style="position:absolute;left:9920;top:7710;width:58;height:126" type="#_x0000_t202" id="docshape3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763;top:7710;width:677;height:126" type="#_x0000_t202" id="docshape3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1.050.000,00</w:t>
                        </w:r>
                      </w:p>
                    </w:txbxContent>
                  </v:textbox>
                  <w10:wrap type="none"/>
                </v:shape>
                <v:shape style="position:absolute;left:2345;top:7701;width:383;height:126" type="#_x0000_t202" id="docshape3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v:shape style="position:absolute;left:15658;top:7194;width:58;height:126" type="#_x0000_t202" id="docshape3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5;top:7194;width:302;height:126" type="#_x0000_t202" id="docshape4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25,00</w:t>
                        </w:r>
                      </w:p>
                    </w:txbxContent>
                  </v:textbox>
                  <w10:wrap type="none"/>
                </v:shape>
                <v:shape style="position:absolute;left:12808;top:7194;width:58;height:126" type="#_x0000_t202" id="docshape4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458;top:7194;width:58;height:126" type="#_x0000_t202" id="docshape4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0;top:7194;width:58;height:126" type="#_x0000_t202" id="docshape4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383;top:7194;width:58;height:126" type="#_x0000_t202" id="docshape4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7194;width:677;height:126" type="#_x0000_t202" id="docshape4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1.9.2.2.06.31</w:t>
                        </w:r>
                      </w:p>
                    </w:txbxContent>
                  </v:textbox>
                  <w10:wrap type="none"/>
                </v:shape>
                <v:shape style="position:absolute;left:1389;top:5376;width:677;height:370" type="#_x0000_t202" id="docshape4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1.7.1.0.00.00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1.7.1.6.00.00</w:t>
                        </w:r>
                      </w:p>
                    </w:txbxContent>
                  </v:textbox>
                  <w10:wrap type="none"/>
                </v:shape>
                <v:shape style="position:absolute;left:13895;top:6951;width:302;height:126" type="#_x0000_t202" id="docshape4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25,00</w:t>
                        </w:r>
                      </w:p>
                    </w:txbxContent>
                  </v:textbox>
                  <w10:wrap type="none"/>
                </v:shape>
                <v:shape style="position:absolute;left:12808;top:6951;width:58;height:126" type="#_x0000_t202" id="docshape4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458;top:6951;width:58;height:126" type="#_x0000_t202" id="docshape4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0;top:6951;width:58;height:126" type="#_x0000_t202" id="docshape5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383;top:6951;width:58;height:126" type="#_x0000_t202" id="docshape5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308;top:6951;width:3996;height:463" type="#_x0000_t202" id="docshape5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RESTITUICAO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DESPESAS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EXERCICIOS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ANTERIORES</w:t>
                        </w:r>
                      </w:p>
                      <w:p>
                        <w:pPr>
                          <w:spacing w:line="244" w:lineRule="auto" w:before="7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RESTITUICAO DE DESPESAS PRIMARIAS DE EXERCICIOS ANTERIORES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PRINCIPAL</w:t>
                        </w:r>
                      </w:p>
                    </w:txbxContent>
                  </v:textbox>
                  <w10:wrap type="none"/>
                </v:shape>
                <v:shape style="position:absolute;left:1389;top:6951;width:677;height:126" type="#_x0000_t202" id="docshape5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1.9.2.2.06.00</w:t>
                        </w:r>
                      </w:p>
                    </w:txbxContent>
                  </v:textbox>
                  <w10:wrap type="none"/>
                </v:shape>
                <v:shape style="position:absolute;left:15658;top:6463;width:58;height:370" type="#_x0000_t202" id="docshape5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5;top:6463;width:302;height:370" type="#_x0000_t202" id="docshape5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25,00</w:t>
                        </w:r>
                      </w:p>
                    </w:txbxContent>
                  </v:textbox>
                  <w10:wrap type="none"/>
                </v:shape>
                <v:shape style="position:absolute;left:12808;top:6463;width:58;height:370" type="#_x0000_t202" id="docshape5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458;top:6463;width:58;height:370" type="#_x0000_t202" id="docshape5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0;top:6463;width:58;height:370" type="#_x0000_t202" id="docshape5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383;top:6463;width:58;height:370" type="#_x0000_t202" id="docshape5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2282;top:3669;width:584;height:126" type="#_x0000_t202" id="docshape6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847.046,22</w:t>
                        </w:r>
                      </w:p>
                    </w:txbxContent>
                  </v:textbox>
                  <w10:wrap type="none"/>
                </v:shape>
                <v:shape style="position:absolute;left:9920;top:4157;width:58;height:126" type="#_x0000_t202" id="docshape6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857;top:4157;width:584;height:126" type="#_x0000_t202" id="docshape6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2308;top:4157;width:1315;height:126" type="#_x0000_t202" id="docshape6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VALORES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MOBILIARIOS</w:t>
                        </w:r>
                      </w:p>
                    </w:txbxContent>
                  </v:textbox>
                  <w10:wrap type="none"/>
                </v:shape>
                <v:shape style="position:absolute;left:1389;top:4157;width:677;height:126" type="#_x0000_t202" id="docshape6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1.3.2.0.00.00</w:t>
                        </w:r>
                      </w:p>
                    </w:txbxContent>
                  </v:textbox>
                  <w10:wrap type="none"/>
                </v:shape>
                <v:shape style="position:absolute;left:15132;top:3913;width:584;height:126" type="#_x0000_t202" id="docshape6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135.127,26</w:t>
                        </w:r>
                      </w:p>
                    </w:txbxContent>
                  </v:textbox>
                  <w10:wrap type="none"/>
                </v:shape>
                <v:shape style="position:absolute;left:13614;top:3913;width:584;height:126" type="#_x0000_t202" id="docshape6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206.554,90</w:t>
                        </w:r>
                      </w:p>
                    </w:txbxContent>
                  </v:textbox>
                  <w10:wrap type="none"/>
                </v:shape>
                <v:shape style="position:absolute;left:12345;top:3913;width:521;height:126" type="#_x0000_t202" id="docshape6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69.260,23</w:t>
                        </w:r>
                      </w:p>
                    </w:txbxContent>
                  </v:textbox>
                  <w10:wrap type="none"/>
                </v:shape>
                <v:shape style="position:absolute;left:10932;top:3913;width:584;height:126" type="#_x0000_t202" id="docshape6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9920;top:3913;width:58;height:126" type="#_x0000_t202" id="docshape6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857;top:3913;width:584;height:126" type="#_x0000_t202" id="docshape7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2308;top:3913;width:1302;height:126" type="#_x0000_t202" id="docshape7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RECEITA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PATRIMONIAL</w:t>
                        </w:r>
                      </w:p>
                    </w:txbxContent>
                  </v:textbox>
                  <w10:wrap type="none"/>
                </v:shape>
                <v:shape style="position:absolute;left:1389;top:3913;width:677;height:126" type="#_x0000_t202" id="docshape7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1.3.0.0.00.00</w:t>
                        </w:r>
                      </w:p>
                    </w:txbxContent>
                  </v:textbox>
                  <w10:wrap type="none"/>
                </v:shape>
                <v:shape style="position:absolute;left:15132;top:3669;width:584;height:126" type="#_x0000_t202" id="docshape7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212.633,93</w:t>
                        </w:r>
                      </w:p>
                    </w:txbxContent>
                  </v:textbox>
                  <w10:wrap type="none"/>
                </v:shape>
                <v:shape style="position:absolute;left:13614;top:3669;width:584;height:126" type="#_x0000_t202" id="docshape7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987.191,72</w:t>
                        </w:r>
                      </w:p>
                    </w:txbxContent>
                  </v:textbox>
                  <w10:wrap type="none"/>
                </v:shape>
                <v:shape style="position:absolute;left:10932;top:4157;width:584;height:126" type="#_x0000_t202" id="docshape7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10838;top:3669;width:677;height:126" type="#_x0000_t202" id="docshape7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1.050.000,00</w:t>
                        </w:r>
                      </w:p>
                    </w:txbxContent>
                  </v:textbox>
                  <w10:wrap type="none"/>
                </v:shape>
                <v:shape style="position:absolute;left:9920;top:3669;width:58;height:126" type="#_x0000_t202" id="docshape7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763;top:3669;width:677;height:126" type="#_x0000_t202" id="docshape7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1.050.000,00</w:t>
                        </w:r>
                      </w:p>
                    </w:txbxContent>
                  </v:textbox>
                  <w10:wrap type="none"/>
                </v:shape>
                <v:shape style="position:absolute;left:2308;top:3669;width:1321;height:126" type="#_x0000_t202" id="docshape7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RECEITAS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CORRENTES</w:t>
                        </w:r>
                      </w:p>
                    </w:txbxContent>
                  </v:textbox>
                  <w10:wrap type="none"/>
                </v:shape>
                <v:shape style="position:absolute;left:1389;top:3669;width:677;height:126" type="#_x0000_t202" id="docshape8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1.0.0.0.00.00</w:t>
                        </w:r>
                      </w:p>
                    </w:txbxContent>
                  </v:textbox>
                  <w10:wrap type="none"/>
                </v:shape>
                <v:shape style="position:absolute;left:15132;top:3369;width:584;height:126" type="#_x0000_t202" id="docshape8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212.633,93</w:t>
                        </w:r>
                      </w:p>
                    </w:txbxContent>
                  </v:textbox>
                  <w10:wrap type="none"/>
                </v:shape>
                <v:shape style="position:absolute;left:13614;top:3369;width:584;height:126" type="#_x0000_t202" id="docshape8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987.191,72</w:t>
                        </w:r>
                      </w:p>
                    </w:txbxContent>
                  </v:textbox>
                  <w10:wrap type="none"/>
                </v:shape>
                <v:shape style="position:absolute;left:12282;top:3369;width:584;height:126" type="#_x0000_t202" id="docshape8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847.046,22</w:t>
                        </w:r>
                      </w:p>
                    </w:txbxContent>
                  </v:textbox>
                  <w10:wrap type="none"/>
                </v:shape>
                <v:shape style="position:absolute;left:10838;top:3369;width:677;height:126" type="#_x0000_t202" id="docshape8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1.050.000,00</w:t>
                        </w:r>
                      </w:p>
                    </w:txbxContent>
                  </v:textbox>
                  <w10:wrap type="none"/>
                </v:shape>
                <v:shape style="position:absolute;left:9920;top:3369;width:58;height:126" type="#_x0000_t202" id="docshape8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763;top:3369;width:677;height:126" type="#_x0000_t202" id="docshape8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1.050.000,00</w:t>
                        </w:r>
                      </w:p>
                    </w:txbxContent>
                  </v:textbox>
                  <w10:wrap type="none"/>
                </v:shape>
                <v:shape style="position:absolute;left:2308;top:3369;width:2496;height:126" type="#_x0000_t202" id="docshape8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FUNDO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ESTADUAL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ASSISTENCIA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389;top:3369;width:396;height:126" type="#_x0000_t202" id="docshape8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244031</w:t>
                        </w:r>
                      </w:p>
                    </w:txbxContent>
                  </v:textbox>
                  <w10:wrap type="none"/>
                </v:shape>
                <v:shape style="position:absolute;left:7857;top:4644;width:584;height:370" type="#_x0000_t202" id="docshape8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15195;top:5132;width:521;height:126" type="#_x0000_t202" id="docshape9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77.506,67</w:t>
                        </w:r>
                      </w:p>
                    </w:txbxContent>
                  </v:textbox>
                  <w10:wrap type="none"/>
                </v:shape>
                <v:shape style="position:absolute;left:13614;top:5132;width:584;height:126" type="#_x0000_t202" id="docshape9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780.611,82</w:t>
                        </w:r>
                      </w:p>
                    </w:txbxContent>
                  </v:textbox>
                  <w10:wrap type="none"/>
                </v:shape>
                <v:shape style="position:absolute;left:12282;top:5132;width:584;height:126" type="#_x0000_t202" id="docshape9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777.785,99</w:t>
                        </w:r>
                      </w:p>
                    </w:txbxContent>
                  </v:textbox>
                  <w10:wrap type="none"/>
                </v:shape>
                <v:shape style="position:absolute;left:10932;top:5132;width:584;height:126" type="#_x0000_t202" id="docshape9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9920;top:5132;width:58;height:126" type="#_x0000_t202" id="docshape9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857;top:5132;width:584;height:126" type="#_x0000_t202" id="docshape9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500.000,00</w:t>
                        </w:r>
                      </w:p>
                    </w:txbxContent>
                  </v:textbox>
                  <w10:wrap type="none"/>
                </v:shape>
                <v:shape style="position:absolute;left:2308;top:5132;width:1783;height:126" type="#_x0000_t202" id="docshape9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CORRENTES</w:t>
                        </w:r>
                      </w:p>
                    </w:txbxContent>
                  </v:textbox>
                  <w10:wrap type="none"/>
                </v:shape>
                <v:shape style="position:absolute;left:1389;top:5132;width:677;height:126" type="#_x0000_t202" id="docshape9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1.7.0.0.00.00</w:t>
                        </w:r>
                      </w:p>
                    </w:txbxContent>
                  </v:textbox>
                  <w10:wrap type="none"/>
                </v:shape>
                <v:shape style="position:absolute;left:15132;top:4644;width:584;height:370" type="#_x0000_t202" id="docshape9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135.127,26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135.127,26</w:t>
                        </w:r>
                      </w:p>
                    </w:txbxContent>
                  </v:textbox>
                  <w10:wrap type="none"/>
                </v:shape>
                <v:shape style="position:absolute;left:13614;top:4644;width:584;height:370" type="#_x0000_t202" id="docshape9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206.554,90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206.554,90</w:t>
                        </w:r>
                      </w:p>
                    </w:txbxContent>
                  </v:textbox>
                  <w10:wrap type="none"/>
                </v:shape>
                <v:shape style="position:absolute;left:12345;top:4644;width:521;height:370" type="#_x0000_t202" id="docshape10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69.260,23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69.260,23</w:t>
                        </w:r>
                      </w:p>
                    </w:txbxContent>
                  </v:textbox>
                  <w10:wrap type="none"/>
                </v:shape>
                <v:shape style="position:absolute;left:10932;top:4644;width:584;height:370" type="#_x0000_t202" id="docshape10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9920;top:4644;width:58;height:370" type="#_x0000_t202" id="docshape10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308;top:5376;width:4546;height:970" type="#_x0000_t202" id="docshape10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DA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UNIAO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SUAS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ENTIDADES</w:t>
                        </w:r>
                      </w:p>
                      <w:p>
                        <w:pPr>
                          <w:spacing w:before="8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RECURSOS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DO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FUNDO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NACIONAL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ASSISTENCIA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SOCIAL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68" w:val="left" w:leader="none"/>
                          </w:tabs>
                          <w:spacing w:before="3"/>
                          <w:ind w:left="68" w:right="0" w:hanging="68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FNAS</w:t>
                        </w:r>
                      </w:p>
                      <w:p>
                        <w:pPr>
                          <w:spacing w:before="44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RECURSOS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DO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FUNDO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NACIONAL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ASSISTENCIA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SOCIAL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68" w:val="left" w:leader="none"/>
                          </w:tabs>
                          <w:spacing w:before="3"/>
                          <w:ind w:left="68" w:right="0" w:hanging="68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FNAS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PRINCIPAL</w:t>
                        </w:r>
                      </w:p>
                      <w:p>
                        <w:pPr>
                          <w:spacing w:before="8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OUTRAS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RECEITAS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CORRENTES</w:t>
                        </w:r>
                      </w:p>
                    </w:txbxContent>
                  </v:textbox>
                  <w10:wrap type="none"/>
                </v:shape>
                <v:shape style="position:absolute;left:2308;top:4644;width:3171;height:370" type="#_x0000_t202" id="docshape10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REMUNERACAO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DEPOSITOS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BANCARIOS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REMUNERACAO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DEPOSITOS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BANCARIOS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PRINCIPAL</w:t>
                        </w:r>
                      </w:p>
                    </w:txbxContent>
                  </v:textbox>
                  <w10:wrap type="none"/>
                </v:shape>
                <v:shape style="position:absolute;left:1389;top:4644;width:677;height:370" type="#_x0000_t202" id="docshape10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1.3.2.1.01.00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1.3.2.1.01.01</w:t>
                        </w:r>
                      </w:p>
                    </w:txbxContent>
                  </v:textbox>
                  <w10:wrap type="none"/>
                </v:shape>
                <v:shape style="position:absolute;left:15132;top:4401;width:584;height:126" type="#_x0000_t202" id="docshape10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135.127,26</w:t>
                        </w:r>
                      </w:p>
                    </w:txbxContent>
                  </v:textbox>
                  <w10:wrap type="none"/>
                </v:shape>
                <v:shape style="position:absolute;left:13614;top:4401;width:584;height:126" type="#_x0000_t202" id="docshape10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206.554,90</w:t>
                        </w:r>
                      </w:p>
                    </w:txbxContent>
                  </v:textbox>
                  <w10:wrap type="none"/>
                </v:shape>
                <v:shape style="position:absolute;left:12345;top:4401;width:521;height:126" type="#_x0000_t202" id="docshape10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69.260,23</w:t>
                        </w:r>
                      </w:p>
                    </w:txbxContent>
                  </v:textbox>
                  <w10:wrap type="none"/>
                </v:shape>
                <v:shape style="position:absolute;left:10932;top:4401;width:584;height:126" type="#_x0000_t202" id="docshape10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9920;top:4401;width:58;height:126" type="#_x0000_t202" id="docshape11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857;top:4401;width:584;height:126" type="#_x0000_t202" id="docshape11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550.000,00</w:t>
                        </w:r>
                      </w:p>
                    </w:txbxContent>
                  </v:textbox>
                  <w10:wrap type="none"/>
                </v:shape>
                <v:shape style="position:absolute;left:2308;top:4401;width:2040;height:126" type="#_x0000_t202" id="docshape11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JUROS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CORRECOES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MONETARIAS</w:t>
                        </w:r>
                      </w:p>
                    </w:txbxContent>
                  </v:textbox>
                  <w10:wrap type="none"/>
                </v:shape>
                <v:shape style="position:absolute;left:1389;top:4401;width:677;height:126" type="#_x0000_t202" id="docshape11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1.3.2.1.00.00</w:t>
                        </w:r>
                      </w:p>
                    </w:txbxContent>
                  </v:textbox>
                  <w10:wrap type="none"/>
                </v:shape>
                <v:shape style="position:absolute;left:15132;top:4157;width:584;height:126" type="#_x0000_t202" id="docshape11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135.127,26</w:t>
                        </w:r>
                      </w:p>
                    </w:txbxContent>
                  </v:textbox>
                  <w10:wrap type="none"/>
                </v:shape>
                <v:shape style="position:absolute;left:13614;top:4157;width:584;height:126" type="#_x0000_t202" id="docshape11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206.554,90</w:t>
                        </w:r>
                      </w:p>
                    </w:txbxContent>
                  </v:textbox>
                  <w10:wrap type="none"/>
                </v:shape>
                <v:shape style="position:absolute;left:12345;top:4157;width:521;height:126" type="#_x0000_t202" id="docshape11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69.260,23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834675</wp:posOffset>
                </wp:positionH>
                <wp:positionV relativeFrom="page">
                  <wp:posOffset>916495</wp:posOffset>
                </wp:positionV>
                <wp:extent cx="9168130" cy="60769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9168130" cy="607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8130" h="607695">
                              <a:moveTo>
                                <a:pt x="0" y="0"/>
                              </a:moveTo>
                              <a:lnTo>
                                <a:pt x="9167819" y="0"/>
                              </a:lnTo>
                              <a:lnTo>
                                <a:pt x="9167819" y="607218"/>
                              </a:lnTo>
                              <a:lnTo>
                                <a:pt x="0" y="607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722496pt;margin-top:72.165001pt;width:721.875581pt;height:47.812499pt;mso-position-horizontal-relative:page;mso-position-vertical-relative:page;z-index:-16010240" id="docshape117" filled="false" stroked="true" strokeweight=".93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828722</wp:posOffset>
                </wp:positionH>
                <wp:positionV relativeFrom="page">
                  <wp:posOffset>1601097</wp:posOffset>
                </wp:positionV>
                <wp:extent cx="9180195" cy="429259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9180195" cy="429259"/>
                          <a:chExt cx="9180195" cy="429259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5953" y="5953"/>
                            <a:ext cx="916813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130" h="417195">
                                <a:moveTo>
                                  <a:pt x="0" y="0"/>
                                </a:moveTo>
                                <a:lnTo>
                                  <a:pt x="9167819" y="0"/>
                                </a:lnTo>
                                <a:lnTo>
                                  <a:pt x="9167819" y="416726"/>
                                </a:lnTo>
                                <a:lnTo>
                                  <a:pt x="0" y="41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7713189" y="68448"/>
                            <a:ext cx="7391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RECEITA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53578" y="306573"/>
                            <a:ext cx="302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636984" y="306573"/>
                            <a:ext cx="59245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4141231" y="229778"/>
                            <a:ext cx="37846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81" w:right="18" w:hanging="182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4938950" y="306573"/>
                            <a:ext cx="556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6018489" y="229778"/>
                            <a:ext cx="45339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0" w:right="18" w:firstLine="118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6859903" y="187511"/>
                            <a:ext cx="131445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349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NO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EXERCÍCIO</w:t>
                              </w:r>
                            </w:p>
                            <w:p>
                              <w:pPr>
                                <w:tabs>
                                  <w:tab w:pos="1162" w:val="left" w:leader="none"/>
                                </w:tabs>
                                <w:spacing w:before="6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NO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PERÍODO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  <w:t>ATÉ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8471177" y="248828"/>
                            <a:ext cx="66802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43" w:right="18" w:hanging="144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EXERC.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ATÉ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253746pt;margin-top:126.070648pt;width:722.85pt;height:33.8pt;mso-position-horizontal-relative:page;mso-position-vertical-relative:page;z-index:15729664" id="docshapegroup118" coordorigin="1305,2521" coordsize="14457,676">
                <v:rect style="position:absolute;left:1314;top:2530;width:14438;height:657" id="docshape119" filled="false" stroked="true" strokeweight=".9375pt" strokecolor="#000000">
                  <v:stroke dashstyle="solid"/>
                </v:rect>
                <v:shape style="position:absolute;left:13451;top:2629;width:1164;height:126" type="#_x0000_t202" id="docshape12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RECEITA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1389;top:3004;width:477;height:126" type="#_x0000_t202" id="docshape12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2308;top:3004;width:933;height:126" type="#_x0000_t202" id="docshape12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7826;top:2883;width:596;height:256" type="#_x0000_t202" id="docshape123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181" w:right="18" w:hanging="182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PREVISÃO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9082;top:3004;width:877;height:126" type="#_x0000_t202" id="docshape12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783;top:2883;width:714;height:256" type="#_x0000_t202" id="docshape125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0" w:right="18" w:firstLine="118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PREVISÃO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2108;top:2816;width:2070;height:314" type="#_x0000_t202" id="docshape12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349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NO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162" w:val="left" w:leader="none"/>
                          </w:tabs>
                          <w:spacing w:before="6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NO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PERÍODO</w:t>
                        </w:r>
                        <w:r>
                          <w:rPr>
                            <w:sz w:val="11"/>
                          </w:rPr>
                          <w:tab/>
                          <w:t>ATÉ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</w:t>
                        </w:r>
                        <w:r>
                          <w:rPr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645;top:2913;width:1052;height:256" type="#_x0000_t202" id="docshape127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143" w:right="18" w:hanging="14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EXERC.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ANTERIOR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ATÉ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</w:t>
                        </w:r>
                        <w:r>
                          <w:rPr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338" w:lineRule="auto"/>
      </w:pPr>
      <w:r>
        <w:rPr/>
        <w:t>GOVERNO DO ESTADO DE SERGIPE</w:t>
      </w:r>
      <w:r>
        <w:rPr>
          <w:spacing w:val="40"/>
        </w:rPr>
        <w:t> </w:t>
      </w:r>
      <w:r>
        <w:rPr/>
        <w:t>SECRETARIA DE ESTADO DA FAZENDA</w:t>
      </w:r>
      <w:r>
        <w:rPr>
          <w:spacing w:val="40"/>
        </w:rPr>
        <w:t> </w:t>
      </w:r>
      <w:r>
        <w:rPr/>
        <w:t>SUPERINTENDÊNCIA DE FINANÇAS </w:t>
      </w:r>
      <w:r>
        <w:rPr/>
        <w:t>PÚBLICAS</w:t>
      </w:r>
    </w:p>
    <w:p>
      <w:pPr>
        <w:spacing w:line="240" w:lineRule="auto" w:before="84"/>
        <w:rPr>
          <w:rFonts w:ascii="Arial"/>
          <w:b/>
          <w:sz w:val="11"/>
        </w:rPr>
      </w:pPr>
      <w:r>
        <w:rPr/>
        <w:br w:type="column"/>
      </w:r>
      <w:r>
        <w:rPr>
          <w:rFonts w:ascii="Arial"/>
          <w:b/>
          <w:sz w:val="11"/>
        </w:rPr>
      </w:r>
    </w:p>
    <w:p>
      <w:pPr>
        <w:pStyle w:val="BodyText"/>
        <w:spacing w:line="244" w:lineRule="auto"/>
        <w:ind w:right="3882"/>
        <w:jc w:val="center"/>
      </w:pPr>
      <w:r>
        <w:rPr/>
        <w:t>DEMONSTRATIVO DA EXECUÇÃO DA RECEITA ORÇAMENTÁRIA </w:t>
      </w:r>
      <w:r>
        <w:rPr/>
        <w:t>POR</w:t>
      </w:r>
      <w:r>
        <w:rPr>
          <w:spacing w:val="40"/>
        </w:rPr>
        <w:t> </w:t>
      </w:r>
      <w:r>
        <w:rPr/>
        <w:t>UNIDADE</w:t>
      </w:r>
      <w:r>
        <w:rPr>
          <w:spacing w:val="-8"/>
        </w:rPr>
        <w:t> </w:t>
      </w:r>
      <w:r>
        <w:rPr/>
        <w:t>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right="3882"/>
        <w:jc w:val="center"/>
      </w:pPr>
      <w:r>
        <w:rPr/>
        <w:t>PERIODO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REFERÊNCIA:</w:t>
      </w:r>
      <w:r>
        <w:rPr>
          <w:spacing w:val="8"/>
        </w:rPr>
        <w:t> </w:t>
      </w:r>
      <w:r>
        <w:rPr/>
        <w:t>MARÇO</w:t>
      </w:r>
      <w:r>
        <w:rPr>
          <w:spacing w:val="7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-4"/>
        </w:rPr>
        <w:t>2024</w:t>
      </w:r>
    </w:p>
    <w:sectPr>
      <w:type w:val="continuous"/>
      <w:pgSz w:w="16840" w:h="11900" w:orient="landscape"/>
      <w:pgMar w:top="1340" w:bottom="280" w:left="1300" w:right="2420"/>
      <w:cols w:num="2" w:equalWidth="0">
        <w:col w:w="2711" w:space="2557"/>
        <w:col w:w="78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8" w:hanging="6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8" w:hanging="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57" w:hanging="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05" w:hanging="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54" w:hanging="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02" w:hanging="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51" w:hanging="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00" w:hanging="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48" w:hanging="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8" w:right="38"/>
    </w:pPr>
    <w:rPr>
      <w:rFonts w:ascii="Arial" w:hAnsi="Arial" w:eastAsia="Arial" w:cs="Arial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2024-05-06T14:24:09Z</dcterms:created>
  <dcterms:modified xsi:type="dcterms:W3CDTF">2024-05-06T14:24:09Z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2024-05-06T00:00:00Z</vt:filetime>
  </property>
</Properties>
</file>